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BDED" w14:textId="36E787DE" w:rsidR="004F6D60" w:rsidRPr="0082005D" w:rsidRDefault="00177620" w:rsidP="00916634">
      <w:pPr>
        <w:spacing w:after="0"/>
        <w:jc w:val="center"/>
        <w:rPr>
          <w:rFonts w:cstheme="minorHAnsi"/>
          <w:b/>
          <w:sz w:val="24"/>
          <w:szCs w:val="24"/>
        </w:rPr>
      </w:pPr>
      <w:r w:rsidRPr="0082005D">
        <w:rPr>
          <w:rFonts w:cstheme="minorHAnsi"/>
          <w:b/>
          <w:i/>
          <w:noProof/>
          <w:sz w:val="24"/>
          <w:szCs w:val="24"/>
        </w:rPr>
        <w:drawing>
          <wp:inline distT="0" distB="0" distL="0" distR="0" wp14:anchorId="6C04BE1D" wp14:editId="6C04BE1E">
            <wp:extent cx="4693920" cy="74146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DA_logo new webs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94095" cy="757290"/>
                    </a:xfrm>
                    <a:prstGeom prst="rect">
                      <a:avLst/>
                    </a:prstGeom>
                  </pic:spPr>
                </pic:pic>
              </a:graphicData>
            </a:graphic>
          </wp:inline>
        </w:drawing>
      </w:r>
    </w:p>
    <w:p w14:paraId="6C04BDEF" w14:textId="77777777" w:rsidR="001F4262" w:rsidRPr="0082005D" w:rsidRDefault="001F4262" w:rsidP="0042390E">
      <w:pPr>
        <w:spacing w:after="0"/>
        <w:jc w:val="center"/>
        <w:rPr>
          <w:rFonts w:cstheme="minorHAnsi"/>
          <w:b/>
          <w:i/>
          <w:sz w:val="24"/>
          <w:szCs w:val="24"/>
        </w:rPr>
      </w:pPr>
    </w:p>
    <w:p w14:paraId="6C04BDF0" w14:textId="050461A6" w:rsidR="00C15675" w:rsidRPr="0082005D" w:rsidRDefault="004D0EDC" w:rsidP="0042390E">
      <w:pPr>
        <w:spacing w:after="0"/>
        <w:jc w:val="center"/>
        <w:rPr>
          <w:rFonts w:cstheme="minorHAnsi"/>
          <w:b/>
          <w:i/>
          <w:sz w:val="28"/>
          <w:szCs w:val="28"/>
        </w:rPr>
      </w:pPr>
      <w:r w:rsidRPr="0082005D">
        <w:rPr>
          <w:rFonts w:cstheme="minorHAnsi"/>
          <w:b/>
          <w:i/>
          <w:sz w:val="28"/>
          <w:szCs w:val="28"/>
        </w:rPr>
        <w:t>NCDA</w:t>
      </w:r>
      <w:r w:rsidR="002B6FC4" w:rsidRPr="0082005D">
        <w:rPr>
          <w:rFonts w:cstheme="minorHAnsi"/>
          <w:b/>
          <w:i/>
          <w:sz w:val="28"/>
          <w:szCs w:val="28"/>
        </w:rPr>
        <w:t xml:space="preserve"> Board </w:t>
      </w:r>
      <w:r w:rsidR="003F2B65" w:rsidRPr="0082005D">
        <w:rPr>
          <w:rFonts w:cstheme="minorHAnsi"/>
          <w:b/>
          <w:i/>
          <w:sz w:val="28"/>
          <w:szCs w:val="28"/>
        </w:rPr>
        <w:t>of Directors Meeting</w:t>
      </w:r>
    </w:p>
    <w:p w14:paraId="6C04BDF1" w14:textId="3CC9153E" w:rsidR="00906E62" w:rsidRPr="0082005D" w:rsidRDefault="00034D6A" w:rsidP="00177620">
      <w:pPr>
        <w:spacing w:after="0"/>
        <w:jc w:val="center"/>
        <w:rPr>
          <w:rFonts w:cstheme="minorHAnsi"/>
          <w:b/>
        </w:rPr>
      </w:pPr>
      <w:r w:rsidRPr="0082005D">
        <w:rPr>
          <w:rFonts w:cstheme="minorHAnsi"/>
          <w:b/>
        </w:rPr>
        <w:t xml:space="preserve">June </w:t>
      </w:r>
      <w:r w:rsidR="00AA42A3" w:rsidRPr="0082005D">
        <w:rPr>
          <w:rFonts w:cstheme="minorHAnsi"/>
          <w:b/>
        </w:rPr>
        <w:t>16-17, 2025</w:t>
      </w:r>
    </w:p>
    <w:p w14:paraId="4AB3ACA9" w14:textId="549A0D08" w:rsidR="008C61CD" w:rsidRPr="0082005D" w:rsidRDefault="008C61CD" w:rsidP="00177620">
      <w:pPr>
        <w:spacing w:after="0"/>
        <w:jc w:val="center"/>
        <w:rPr>
          <w:rFonts w:cstheme="minorHAnsi"/>
          <w:b/>
        </w:rPr>
      </w:pPr>
      <w:r w:rsidRPr="0082005D">
        <w:rPr>
          <w:rFonts w:cstheme="minorHAnsi"/>
          <w:b/>
        </w:rPr>
        <w:t xml:space="preserve"> </w:t>
      </w:r>
      <w:r w:rsidR="00AA42A3" w:rsidRPr="0082005D">
        <w:rPr>
          <w:rFonts w:cstheme="minorHAnsi"/>
          <w:b/>
        </w:rPr>
        <w:t xml:space="preserve">Atlanta Marriott Marquis </w:t>
      </w:r>
    </w:p>
    <w:p w14:paraId="333B0231" w14:textId="77777777" w:rsidR="00243403" w:rsidRPr="0082005D" w:rsidRDefault="00243403" w:rsidP="006E679E">
      <w:pPr>
        <w:spacing w:after="0"/>
        <w:ind w:left="2880" w:hanging="2880"/>
        <w:jc w:val="center"/>
        <w:rPr>
          <w:rFonts w:cstheme="minorHAnsi"/>
          <w:b/>
          <w:i/>
        </w:rPr>
      </w:pPr>
    </w:p>
    <w:p w14:paraId="3116E05C" w14:textId="1DE33575" w:rsidR="00E865D0" w:rsidRPr="0082005D" w:rsidRDefault="00EF4F15" w:rsidP="00E6524A">
      <w:pPr>
        <w:spacing w:after="0" w:line="240" w:lineRule="auto"/>
        <w:rPr>
          <w:rFonts w:cstheme="minorHAnsi"/>
          <w:i/>
          <w:iCs/>
        </w:rPr>
      </w:pPr>
      <w:r w:rsidRPr="0082005D">
        <w:rPr>
          <w:rFonts w:cstheme="minorHAnsi"/>
          <w:i/>
          <w:iCs/>
        </w:rPr>
        <w:t>Marty Apodaca</w:t>
      </w:r>
      <w:r w:rsidR="00E865D0" w:rsidRPr="0082005D">
        <w:rPr>
          <w:rFonts w:cstheme="minorHAnsi"/>
          <w:i/>
          <w:iCs/>
        </w:rPr>
        <w:t xml:space="preserve">, President </w:t>
      </w:r>
      <w:r w:rsidR="00E865D0" w:rsidRPr="0082005D">
        <w:rPr>
          <w:rFonts w:cstheme="minorHAnsi"/>
          <w:i/>
          <w:iCs/>
        </w:rPr>
        <w:tab/>
      </w:r>
      <w:r w:rsidR="00E865D0" w:rsidRPr="0082005D">
        <w:rPr>
          <w:rFonts w:cstheme="minorHAnsi"/>
          <w:i/>
          <w:iCs/>
        </w:rPr>
        <w:tab/>
      </w:r>
      <w:r w:rsidR="00E865D0" w:rsidRPr="0082005D">
        <w:rPr>
          <w:rFonts w:cstheme="minorHAnsi"/>
          <w:i/>
          <w:iCs/>
        </w:rPr>
        <w:tab/>
      </w:r>
      <w:r w:rsidR="007D5102" w:rsidRPr="0082005D">
        <w:rPr>
          <w:rFonts w:cstheme="minorHAnsi"/>
          <w:i/>
          <w:iCs/>
        </w:rPr>
        <w:t>Carla Cheatham, Trustee</w:t>
      </w:r>
      <w:r w:rsidR="00E865D0" w:rsidRPr="0082005D">
        <w:rPr>
          <w:rFonts w:cstheme="minorHAnsi"/>
          <w:i/>
          <w:iCs/>
        </w:rPr>
        <w:tab/>
      </w:r>
    </w:p>
    <w:p w14:paraId="1CFD5809" w14:textId="75B9E0EC" w:rsidR="005B293B" w:rsidRPr="0082005D" w:rsidRDefault="00EF4F15" w:rsidP="00E6524A">
      <w:pPr>
        <w:spacing w:after="0" w:line="240" w:lineRule="auto"/>
        <w:rPr>
          <w:rFonts w:cstheme="minorHAnsi"/>
          <w:i/>
          <w:iCs/>
        </w:rPr>
      </w:pPr>
      <w:r w:rsidRPr="0082005D">
        <w:rPr>
          <w:rFonts w:cstheme="minorHAnsi"/>
          <w:i/>
          <w:iCs/>
        </w:rPr>
        <w:t>Carolyn Jones</w:t>
      </w:r>
      <w:r w:rsidR="005B293B" w:rsidRPr="0082005D">
        <w:rPr>
          <w:rFonts w:cstheme="minorHAnsi"/>
          <w:i/>
          <w:iCs/>
        </w:rPr>
        <w:t xml:space="preserve">, </w:t>
      </w:r>
      <w:r w:rsidR="00D40CB0" w:rsidRPr="0082005D">
        <w:rPr>
          <w:rFonts w:cstheme="minorHAnsi"/>
          <w:i/>
          <w:iCs/>
        </w:rPr>
        <w:t xml:space="preserve">Past </w:t>
      </w:r>
      <w:r w:rsidR="005B293B" w:rsidRPr="0082005D">
        <w:rPr>
          <w:rFonts w:cstheme="minorHAnsi"/>
          <w:i/>
          <w:iCs/>
        </w:rPr>
        <w:t xml:space="preserve">President </w:t>
      </w:r>
      <w:r w:rsidR="005B293B" w:rsidRPr="0082005D">
        <w:rPr>
          <w:rFonts w:cstheme="minorHAnsi"/>
          <w:i/>
          <w:iCs/>
        </w:rPr>
        <w:tab/>
      </w:r>
      <w:r w:rsidR="00E865D0" w:rsidRPr="0082005D">
        <w:rPr>
          <w:rFonts w:cstheme="minorHAnsi"/>
          <w:i/>
          <w:iCs/>
        </w:rPr>
        <w:tab/>
      </w:r>
      <w:r w:rsidR="0082005D">
        <w:rPr>
          <w:rFonts w:cstheme="minorHAnsi"/>
          <w:i/>
          <w:iCs/>
        </w:rPr>
        <w:tab/>
      </w:r>
      <w:r w:rsidR="007D5102" w:rsidRPr="0082005D">
        <w:rPr>
          <w:rFonts w:cstheme="minorHAnsi"/>
          <w:i/>
          <w:iCs/>
        </w:rPr>
        <w:t>Deanna Knighton, Trustee</w:t>
      </w:r>
    </w:p>
    <w:p w14:paraId="166BE6FB" w14:textId="76F6B82A" w:rsidR="00E865D0" w:rsidRPr="0082005D" w:rsidRDefault="00EF4F15" w:rsidP="00E6524A">
      <w:pPr>
        <w:spacing w:after="0" w:line="240" w:lineRule="auto"/>
        <w:rPr>
          <w:rFonts w:cstheme="minorHAnsi"/>
          <w:i/>
          <w:iCs/>
        </w:rPr>
      </w:pPr>
      <w:r w:rsidRPr="0082005D">
        <w:rPr>
          <w:rFonts w:cstheme="minorHAnsi"/>
          <w:i/>
          <w:iCs/>
        </w:rPr>
        <w:t>Dirk Matthews</w:t>
      </w:r>
      <w:r w:rsidR="00E865D0" w:rsidRPr="0082005D">
        <w:rPr>
          <w:rFonts w:cstheme="minorHAnsi"/>
          <w:i/>
          <w:iCs/>
        </w:rPr>
        <w:t>, President-Elect</w:t>
      </w:r>
      <w:r w:rsidR="00566341" w:rsidRPr="0082005D">
        <w:rPr>
          <w:rFonts w:cstheme="minorHAnsi"/>
          <w:i/>
          <w:iCs/>
        </w:rPr>
        <w:t xml:space="preserve"> </w:t>
      </w:r>
      <w:r w:rsidR="00566341" w:rsidRPr="0082005D">
        <w:rPr>
          <w:rFonts w:cstheme="minorHAnsi"/>
          <w:i/>
          <w:iCs/>
        </w:rPr>
        <w:tab/>
      </w:r>
      <w:r w:rsidR="00566341" w:rsidRPr="0082005D">
        <w:rPr>
          <w:rFonts w:cstheme="minorHAnsi"/>
          <w:i/>
          <w:iCs/>
        </w:rPr>
        <w:tab/>
      </w:r>
      <w:r w:rsidR="0082005D">
        <w:rPr>
          <w:rFonts w:cstheme="minorHAnsi"/>
          <w:i/>
          <w:iCs/>
        </w:rPr>
        <w:tab/>
      </w:r>
      <w:r w:rsidR="007D5102" w:rsidRPr="0082005D">
        <w:rPr>
          <w:rFonts w:cstheme="minorHAnsi"/>
          <w:i/>
          <w:iCs/>
        </w:rPr>
        <w:t xml:space="preserve">Markell Morris, Trustee </w:t>
      </w:r>
    </w:p>
    <w:p w14:paraId="1E4F0BE0" w14:textId="70A35FC7" w:rsidR="00ED67BC" w:rsidRPr="0082005D" w:rsidRDefault="00EF4F15" w:rsidP="00E6524A">
      <w:pPr>
        <w:spacing w:after="0" w:line="240" w:lineRule="auto"/>
        <w:rPr>
          <w:rFonts w:cstheme="minorHAnsi"/>
          <w:i/>
          <w:iCs/>
        </w:rPr>
      </w:pPr>
      <w:r w:rsidRPr="0082005D">
        <w:rPr>
          <w:rFonts w:cstheme="minorHAnsi"/>
          <w:i/>
          <w:iCs/>
        </w:rPr>
        <w:t>Bret Anderson</w:t>
      </w:r>
      <w:r w:rsidR="00FD2609" w:rsidRPr="0082005D">
        <w:rPr>
          <w:rFonts w:cstheme="minorHAnsi"/>
          <w:i/>
          <w:iCs/>
        </w:rPr>
        <w:t>, President-Elect-Elect</w:t>
      </w:r>
      <w:r w:rsidR="009660BD" w:rsidRPr="0082005D">
        <w:rPr>
          <w:rFonts w:cstheme="minorHAnsi"/>
          <w:i/>
          <w:iCs/>
        </w:rPr>
        <w:tab/>
      </w:r>
      <w:r w:rsidR="009660BD" w:rsidRPr="0082005D">
        <w:rPr>
          <w:rFonts w:cstheme="minorHAnsi"/>
          <w:i/>
          <w:iCs/>
        </w:rPr>
        <w:tab/>
      </w:r>
      <w:r w:rsidR="00566341" w:rsidRPr="0082005D">
        <w:rPr>
          <w:rFonts w:cstheme="minorHAnsi"/>
          <w:i/>
          <w:iCs/>
        </w:rPr>
        <w:t>J</w:t>
      </w:r>
      <w:r w:rsidR="00CC7F27" w:rsidRPr="0082005D">
        <w:rPr>
          <w:rFonts w:cstheme="minorHAnsi"/>
          <w:i/>
          <w:iCs/>
        </w:rPr>
        <w:t>im</w:t>
      </w:r>
      <w:r w:rsidR="00566341" w:rsidRPr="0082005D">
        <w:rPr>
          <w:rFonts w:cstheme="minorHAnsi"/>
          <w:i/>
          <w:iCs/>
        </w:rPr>
        <w:t xml:space="preserve"> Peacock, Trustee</w:t>
      </w:r>
      <w:r w:rsidR="009660BD" w:rsidRPr="0082005D">
        <w:rPr>
          <w:rFonts w:cstheme="minorHAnsi"/>
          <w:i/>
          <w:iCs/>
        </w:rPr>
        <w:tab/>
      </w:r>
      <w:r w:rsidR="008B0139" w:rsidRPr="0082005D">
        <w:rPr>
          <w:rFonts w:cstheme="minorHAnsi"/>
          <w:i/>
          <w:iCs/>
        </w:rPr>
        <w:t xml:space="preserve"> </w:t>
      </w:r>
    </w:p>
    <w:p w14:paraId="13A9AF3E" w14:textId="72041BF7" w:rsidR="00E6524A" w:rsidRPr="0082005D" w:rsidRDefault="00566341" w:rsidP="00E6524A">
      <w:pPr>
        <w:spacing w:after="0" w:line="240" w:lineRule="auto"/>
        <w:rPr>
          <w:rFonts w:cstheme="minorHAnsi"/>
          <w:i/>
          <w:iCs/>
        </w:rPr>
      </w:pPr>
      <w:r w:rsidRPr="0082005D">
        <w:rPr>
          <w:rFonts w:cstheme="minorHAnsi"/>
          <w:i/>
          <w:iCs/>
        </w:rPr>
        <w:t>Julia Makela, Secretary</w:t>
      </w:r>
      <w:r w:rsidR="005B293B" w:rsidRPr="0082005D">
        <w:rPr>
          <w:rFonts w:cstheme="minorHAnsi"/>
          <w:i/>
          <w:iCs/>
        </w:rPr>
        <w:tab/>
      </w:r>
      <w:r w:rsidR="005B293B" w:rsidRPr="0082005D">
        <w:rPr>
          <w:rFonts w:cstheme="minorHAnsi"/>
          <w:i/>
          <w:iCs/>
        </w:rPr>
        <w:tab/>
      </w:r>
      <w:r w:rsidR="005B293B" w:rsidRPr="0082005D">
        <w:rPr>
          <w:rFonts w:cstheme="minorHAnsi"/>
          <w:i/>
          <w:iCs/>
        </w:rPr>
        <w:tab/>
      </w:r>
      <w:r w:rsidR="0082005D">
        <w:rPr>
          <w:rFonts w:cstheme="minorHAnsi"/>
          <w:i/>
          <w:iCs/>
        </w:rPr>
        <w:tab/>
      </w:r>
      <w:r w:rsidR="007D5102" w:rsidRPr="0082005D">
        <w:rPr>
          <w:rFonts w:cstheme="minorHAnsi"/>
          <w:i/>
          <w:iCs/>
        </w:rPr>
        <w:t>Courtney Warnsman, Trustee</w:t>
      </w:r>
      <w:r w:rsidR="00E6524A" w:rsidRPr="0082005D">
        <w:rPr>
          <w:rFonts w:cstheme="minorHAnsi"/>
          <w:i/>
          <w:iCs/>
        </w:rPr>
        <w:tab/>
      </w:r>
      <w:r w:rsidR="00F44F85" w:rsidRPr="0082005D">
        <w:rPr>
          <w:rFonts w:cstheme="minorHAnsi"/>
          <w:i/>
          <w:iCs/>
        </w:rPr>
        <w:t xml:space="preserve"> </w:t>
      </w:r>
      <w:r w:rsidR="005B293B" w:rsidRPr="0082005D">
        <w:rPr>
          <w:rFonts w:cstheme="minorHAnsi"/>
          <w:i/>
          <w:iCs/>
        </w:rPr>
        <w:tab/>
      </w:r>
    </w:p>
    <w:p w14:paraId="594F35DA" w14:textId="37175A33" w:rsidR="00E6524A" w:rsidRPr="0082005D" w:rsidRDefault="00EF4F15" w:rsidP="00E6524A">
      <w:pPr>
        <w:spacing w:after="0" w:line="240" w:lineRule="auto"/>
        <w:rPr>
          <w:rFonts w:cstheme="minorHAnsi"/>
          <w:i/>
          <w:iCs/>
        </w:rPr>
      </w:pPr>
      <w:r w:rsidRPr="0082005D">
        <w:rPr>
          <w:rFonts w:cstheme="minorHAnsi"/>
          <w:i/>
          <w:iCs/>
        </w:rPr>
        <w:t>Melissa Wheeler</w:t>
      </w:r>
      <w:r w:rsidR="005B293B" w:rsidRPr="0082005D">
        <w:rPr>
          <w:rFonts w:cstheme="minorHAnsi"/>
          <w:i/>
          <w:iCs/>
        </w:rPr>
        <w:t>, Treasurer</w:t>
      </w:r>
      <w:r w:rsidR="00E6524A" w:rsidRPr="0082005D">
        <w:rPr>
          <w:rFonts w:cstheme="minorHAnsi"/>
          <w:i/>
          <w:iCs/>
        </w:rPr>
        <w:tab/>
      </w:r>
      <w:r w:rsidR="00E6524A" w:rsidRPr="0082005D">
        <w:rPr>
          <w:rFonts w:cstheme="minorHAnsi"/>
          <w:i/>
          <w:iCs/>
        </w:rPr>
        <w:tab/>
      </w:r>
      <w:r w:rsidR="00E6524A" w:rsidRPr="0082005D">
        <w:rPr>
          <w:rFonts w:cstheme="minorHAnsi"/>
          <w:i/>
          <w:iCs/>
        </w:rPr>
        <w:tab/>
      </w:r>
      <w:r w:rsidR="007D5102" w:rsidRPr="0082005D">
        <w:rPr>
          <w:rFonts w:cstheme="minorHAnsi"/>
          <w:i/>
          <w:iCs/>
        </w:rPr>
        <w:t>Galaxina Wright, Trustee</w:t>
      </w:r>
    </w:p>
    <w:p w14:paraId="1F4CBCD8" w14:textId="338AE9B6" w:rsidR="005C48D1" w:rsidRPr="0082005D" w:rsidRDefault="00566341" w:rsidP="005C48D1">
      <w:pPr>
        <w:spacing w:after="0" w:line="240" w:lineRule="auto"/>
        <w:rPr>
          <w:rFonts w:cstheme="minorHAnsi"/>
          <w:i/>
          <w:iCs/>
        </w:rPr>
      </w:pPr>
      <w:r w:rsidRPr="0082005D">
        <w:rPr>
          <w:rFonts w:cstheme="minorHAnsi"/>
          <w:i/>
          <w:iCs/>
        </w:rPr>
        <w:t>Kathy Evans</w:t>
      </w:r>
      <w:r w:rsidR="005B293B" w:rsidRPr="0082005D">
        <w:rPr>
          <w:rFonts w:cstheme="minorHAnsi"/>
          <w:i/>
          <w:iCs/>
        </w:rPr>
        <w:t>, ACA Governing Rep</w:t>
      </w:r>
      <w:r w:rsidR="005B293B" w:rsidRPr="0082005D">
        <w:rPr>
          <w:rFonts w:cstheme="minorHAnsi"/>
          <w:i/>
          <w:iCs/>
        </w:rPr>
        <w:tab/>
      </w:r>
      <w:r w:rsidR="00E6524A" w:rsidRPr="0082005D">
        <w:rPr>
          <w:rFonts w:cstheme="minorHAnsi"/>
          <w:i/>
          <w:iCs/>
        </w:rPr>
        <w:tab/>
      </w:r>
      <w:r w:rsidR="005C48D1" w:rsidRPr="0082005D">
        <w:rPr>
          <w:rFonts w:cstheme="minorHAnsi"/>
          <w:i/>
          <w:iCs/>
        </w:rPr>
        <w:t>Deneen Pennington, Executive Director</w:t>
      </w:r>
    </w:p>
    <w:p w14:paraId="065465DA" w14:textId="77777777" w:rsidR="002D4F96" w:rsidRPr="0082005D" w:rsidRDefault="002D4F96" w:rsidP="002D4F96">
      <w:pPr>
        <w:spacing w:after="0" w:line="240" w:lineRule="auto"/>
        <w:rPr>
          <w:rFonts w:cstheme="minorHAnsi"/>
          <w:b/>
          <w:bCs/>
        </w:rPr>
      </w:pPr>
    </w:p>
    <w:p w14:paraId="38406095" w14:textId="4AB3E734" w:rsidR="00E95BFF" w:rsidRPr="0082005D" w:rsidRDefault="00E95BFF" w:rsidP="00E95BFF">
      <w:pPr>
        <w:pStyle w:val="ListParagraph"/>
        <w:spacing w:after="0" w:line="240" w:lineRule="auto"/>
        <w:ind w:left="0"/>
        <w:rPr>
          <w:rFonts w:eastAsia="Times New Roman" w:cstheme="minorHAnsi"/>
          <w:b/>
          <w:bCs/>
          <w:color w:val="222222"/>
          <w:sz w:val="28"/>
          <w:szCs w:val="28"/>
        </w:rPr>
      </w:pPr>
      <w:r w:rsidRPr="0082005D">
        <w:rPr>
          <w:rFonts w:eastAsia="Times New Roman" w:cstheme="minorHAnsi"/>
          <w:b/>
          <w:bCs/>
          <w:color w:val="222222"/>
          <w:sz w:val="28"/>
          <w:szCs w:val="28"/>
        </w:rPr>
        <w:t>Monday, June 16, 2025</w:t>
      </w:r>
    </w:p>
    <w:p w14:paraId="18C5F83E" w14:textId="6DCFA8C0" w:rsidR="00E95BFF" w:rsidRPr="0082005D" w:rsidRDefault="00E95BFF" w:rsidP="00E95BFF">
      <w:pPr>
        <w:pStyle w:val="ListParagraph"/>
        <w:spacing w:after="0" w:line="240" w:lineRule="auto"/>
        <w:ind w:left="0"/>
        <w:rPr>
          <w:rFonts w:eastAsia="Times New Roman" w:cstheme="minorHAnsi"/>
          <w:b/>
          <w:bCs/>
          <w:color w:val="222222"/>
          <w:sz w:val="28"/>
          <w:szCs w:val="28"/>
        </w:rPr>
      </w:pPr>
      <w:r w:rsidRPr="0082005D">
        <w:rPr>
          <w:rFonts w:eastAsia="Times New Roman" w:cstheme="minorHAnsi"/>
          <w:b/>
          <w:bCs/>
          <w:color w:val="222222"/>
          <w:sz w:val="28"/>
          <w:szCs w:val="28"/>
        </w:rPr>
        <w:t>Meeting Called to Order by Marty at 3</w:t>
      </w:r>
      <w:r w:rsidR="008925F4" w:rsidRPr="0082005D">
        <w:rPr>
          <w:rFonts w:eastAsia="Times New Roman" w:cstheme="minorHAnsi"/>
          <w:b/>
          <w:bCs/>
          <w:color w:val="222222"/>
          <w:sz w:val="28"/>
          <w:szCs w:val="28"/>
        </w:rPr>
        <w:t>:10</w:t>
      </w:r>
      <w:r w:rsidRPr="0082005D">
        <w:rPr>
          <w:rFonts w:eastAsia="Times New Roman" w:cstheme="minorHAnsi"/>
          <w:b/>
          <w:bCs/>
          <w:color w:val="222222"/>
          <w:sz w:val="28"/>
          <w:szCs w:val="28"/>
        </w:rPr>
        <w:t xml:space="preserve"> PM ET</w:t>
      </w:r>
    </w:p>
    <w:p w14:paraId="54DDD91D" w14:textId="77777777" w:rsidR="00E34EFB" w:rsidRPr="0082005D" w:rsidRDefault="00E34EFB" w:rsidP="00CA068B">
      <w:pPr>
        <w:spacing w:after="0" w:line="240" w:lineRule="auto"/>
        <w:rPr>
          <w:rFonts w:cstheme="minorHAnsi"/>
          <w:b/>
          <w:bCs/>
          <w:i/>
          <w:iCs/>
          <w:sz w:val="28"/>
          <w:szCs w:val="28"/>
        </w:rPr>
      </w:pPr>
    </w:p>
    <w:p w14:paraId="153B6054" w14:textId="587E31D5" w:rsidR="00E95BFF" w:rsidRPr="0082005D" w:rsidRDefault="00E95BFF" w:rsidP="00E95BFF">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1. Roll Call (Julia)</w:t>
      </w:r>
    </w:p>
    <w:p w14:paraId="21EB231A" w14:textId="272A13DA" w:rsidR="00E95BFF" w:rsidRPr="0082005D" w:rsidRDefault="00005340" w:rsidP="00E95BFF">
      <w:pPr>
        <w:spacing w:after="0" w:line="240" w:lineRule="auto"/>
        <w:rPr>
          <w:rFonts w:eastAsia="Times New Roman" w:cstheme="minorHAnsi"/>
        </w:rPr>
      </w:pPr>
      <w:r w:rsidRPr="0082005D">
        <w:rPr>
          <w:rFonts w:eastAsia="Times New Roman" w:cstheme="minorHAnsi"/>
        </w:rPr>
        <w:t>13</w:t>
      </w:r>
      <w:r w:rsidR="00E95BFF" w:rsidRPr="0082005D">
        <w:rPr>
          <w:rFonts w:eastAsia="Times New Roman" w:cstheme="minorHAnsi"/>
        </w:rPr>
        <w:t xml:space="preserve"> in attendance. </w:t>
      </w:r>
      <w:r w:rsidR="00E95BFF" w:rsidRPr="0082005D">
        <w:rPr>
          <w:rFonts w:eastAsia="Times New Roman" w:cstheme="minorHAnsi"/>
        </w:rPr>
        <w:br/>
        <w:t xml:space="preserve">A quorum is present. </w:t>
      </w:r>
    </w:p>
    <w:p w14:paraId="3EACFD5D" w14:textId="77777777" w:rsidR="00E95BFF" w:rsidRPr="0082005D" w:rsidRDefault="00E95BFF" w:rsidP="00E95BFF">
      <w:pPr>
        <w:spacing w:after="0" w:line="240" w:lineRule="auto"/>
        <w:rPr>
          <w:rFonts w:eastAsia="Times New Roman" w:cstheme="minorHAnsi"/>
        </w:rPr>
      </w:pPr>
    </w:p>
    <w:p w14:paraId="19118B94" w14:textId="77777777" w:rsidR="00E95BFF" w:rsidRPr="0082005D" w:rsidRDefault="00E95BFF" w:rsidP="00E95BFF">
      <w:pPr>
        <w:spacing w:after="0" w:line="240" w:lineRule="auto"/>
        <w:rPr>
          <w:rFonts w:eastAsia="Times New Roman" w:cstheme="minorHAnsi"/>
        </w:rPr>
      </w:pPr>
    </w:p>
    <w:p w14:paraId="625DA4A8" w14:textId="3344CBB4" w:rsidR="00E95BFF" w:rsidRPr="0082005D" w:rsidRDefault="00E95BFF" w:rsidP="00E95BFF">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2. Approval of the Agenda (Marty)</w:t>
      </w:r>
    </w:p>
    <w:p w14:paraId="3D829EC4" w14:textId="080791C0" w:rsidR="00E95BFF" w:rsidRPr="0082005D" w:rsidRDefault="00E95BFF" w:rsidP="00E95BFF">
      <w:pPr>
        <w:spacing w:after="0" w:line="240" w:lineRule="auto"/>
        <w:rPr>
          <w:rFonts w:eastAsia="Times New Roman" w:cstheme="minorHAnsi"/>
          <w:color w:val="222222"/>
        </w:rPr>
      </w:pPr>
      <w:r w:rsidRPr="0082005D">
        <w:rPr>
          <w:rFonts w:eastAsia="Times New Roman" w:cstheme="minorHAnsi"/>
          <w:i/>
          <w:iCs/>
          <w:color w:val="222222"/>
        </w:rPr>
        <w:t xml:space="preserve">Please see June 2025 Board of Directors Meeting Agenda provided on the NCDA Board webpage. </w:t>
      </w:r>
    </w:p>
    <w:p w14:paraId="5711A7F5" w14:textId="77777777" w:rsidR="00E95BFF" w:rsidRPr="0082005D" w:rsidRDefault="00E95BFF" w:rsidP="00E95BFF">
      <w:pPr>
        <w:spacing w:after="0" w:line="240" w:lineRule="auto"/>
        <w:rPr>
          <w:rFonts w:eastAsia="Times New Roman" w:cstheme="minorHAnsi"/>
          <w:color w:val="222222"/>
        </w:rPr>
      </w:pPr>
    </w:p>
    <w:p w14:paraId="5B654B47" w14:textId="3BE0833C" w:rsidR="00E95BFF" w:rsidRPr="0082005D" w:rsidRDefault="00E95BFF" w:rsidP="00E95BFF">
      <w:pPr>
        <w:pStyle w:val="Normal1"/>
        <w:spacing w:line="240" w:lineRule="auto"/>
        <w:rPr>
          <w:rFonts w:asciiTheme="minorHAnsi" w:hAnsiTheme="minorHAnsi" w:cstheme="minorHAnsi"/>
          <w:highlight w:val="yellow"/>
        </w:rPr>
      </w:pPr>
      <w:r w:rsidRPr="0082005D">
        <w:rPr>
          <w:rFonts w:asciiTheme="minorHAnsi" w:hAnsiTheme="minorHAnsi" w:cstheme="minorHAnsi"/>
          <w:b/>
          <w:bCs/>
          <w:highlight w:val="yellow"/>
        </w:rPr>
        <w:t>MOTION</w:t>
      </w:r>
      <w:r w:rsidRPr="0082005D">
        <w:rPr>
          <w:rFonts w:asciiTheme="minorHAnsi" w:hAnsiTheme="minorHAnsi" w:cstheme="minorHAnsi"/>
          <w:highlight w:val="yellow"/>
        </w:rPr>
        <w:t xml:space="preserve"> was made by</w:t>
      </w:r>
      <w:r w:rsidR="008925F4" w:rsidRPr="0082005D">
        <w:rPr>
          <w:rFonts w:asciiTheme="minorHAnsi" w:hAnsiTheme="minorHAnsi" w:cstheme="minorHAnsi"/>
          <w:highlight w:val="yellow"/>
        </w:rPr>
        <w:t xml:space="preserve"> Julia</w:t>
      </w:r>
      <w:r w:rsidRPr="0082005D">
        <w:rPr>
          <w:rFonts w:asciiTheme="minorHAnsi" w:hAnsiTheme="minorHAnsi" w:cstheme="minorHAnsi"/>
          <w:highlight w:val="yellow"/>
        </w:rPr>
        <w:t xml:space="preserve"> to approve the meeting agenda</w:t>
      </w:r>
      <w:r w:rsidR="008925F4" w:rsidRPr="0082005D">
        <w:rPr>
          <w:rFonts w:asciiTheme="minorHAnsi" w:hAnsiTheme="minorHAnsi" w:cstheme="minorHAnsi"/>
          <w:highlight w:val="yellow"/>
        </w:rPr>
        <w:t xml:space="preserve"> with edits as </w:t>
      </w:r>
      <w:r w:rsidR="00455B59" w:rsidRPr="0082005D">
        <w:rPr>
          <w:rFonts w:asciiTheme="minorHAnsi" w:hAnsiTheme="minorHAnsi" w:cstheme="minorHAnsi"/>
          <w:highlight w:val="yellow"/>
        </w:rPr>
        <w:t xml:space="preserve">discussed </w:t>
      </w:r>
      <w:r w:rsidR="008925F4" w:rsidRPr="0082005D">
        <w:rPr>
          <w:rFonts w:asciiTheme="minorHAnsi" w:hAnsiTheme="minorHAnsi" w:cstheme="minorHAnsi"/>
          <w:highlight w:val="yellow"/>
        </w:rPr>
        <w:t>below</w:t>
      </w:r>
      <w:r w:rsidRPr="0082005D">
        <w:rPr>
          <w:rFonts w:asciiTheme="minorHAnsi" w:hAnsiTheme="minorHAnsi" w:cstheme="minorHAnsi"/>
          <w:highlight w:val="yellow"/>
        </w:rPr>
        <w:t>.</w:t>
      </w:r>
    </w:p>
    <w:p w14:paraId="5805C480" w14:textId="0AFCF097" w:rsidR="00E95BFF" w:rsidRPr="0082005D" w:rsidRDefault="00E95BFF" w:rsidP="00E95BFF">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Seconded by </w:t>
      </w:r>
      <w:r w:rsidR="008925F4" w:rsidRPr="0082005D">
        <w:rPr>
          <w:rFonts w:asciiTheme="minorHAnsi" w:hAnsiTheme="minorHAnsi" w:cstheme="minorHAnsi"/>
          <w:highlight w:val="yellow"/>
        </w:rPr>
        <w:t>Courtney</w:t>
      </w:r>
      <w:r w:rsidRPr="0082005D">
        <w:rPr>
          <w:rFonts w:asciiTheme="minorHAnsi" w:hAnsiTheme="minorHAnsi" w:cstheme="minorHAnsi"/>
          <w:highlight w:val="yellow"/>
        </w:rPr>
        <w:t>.</w:t>
      </w:r>
    </w:p>
    <w:p w14:paraId="212E2DFD" w14:textId="53014C2E" w:rsidR="00335CA8" w:rsidRPr="0082005D" w:rsidRDefault="00335CA8" w:rsidP="00E95BFF">
      <w:pPr>
        <w:pStyle w:val="Normal1"/>
        <w:spacing w:line="240" w:lineRule="auto"/>
        <w:rPr>
          <w:rFonts w:asciiTheme="minorHAnsi" w:hAnsiTheme="minorHAnsi" w:cstheme="minorHAnsi"/>
          <w:i/>
          <w:iCs/>
        </w:rPr>
      </w:pPr>
      <w:r w:rsidRPr="0082005D">
        <w:rPr>
          <w:rFonts w:asciiTheme="minorHAnsi" w:hAnsiTheme="minorHAnsi" w:cstheme="minorHAnsi"/>
          <w:i/>
          <w:iCs/>
        </w:rPr>
        <w:t>Discussion</w:t>
      </w:r>
    </w:p>
    <w:p w14:paraId="4EC5CC93" w14:textId="2CC2A660" w:rsidR="008925F4" w:rsidRPr="0082005D" w:rsidRDefault="008925F4" w:rsidP="00335CA8">
      <w:pPr>
        <w:pStyle w:val="Normal1"/>
        <w:spacing w:line="240" w:lineRule="auto"/>
        <w:ind w:left="720" w:hanging="360"/>
        <w:rPr>
          <w:rFonts w:asciiTheme="minorHAnsi" w:hAnsiTheme="minorHAnsi" w:cstheme="minorHAnsi"/>
        </w:rPr>
      </w:pPr>
      <w:r w:rsidRPr="0082005D">
        <w:rPr>
          <w:rFonts w:asciiTheme="minorHAnsi" w:hAnsiTheme="minorHAnsi" w:cstheme="minorHAnsi"/>
        </w:rPr>
        <w:t>Galaxina would like to add</w:t>
      </w:r>
      <w:r w:rsidR="00335CA8" w:rsidRPr="0082005D">
        <w:rPr>
          <w:rFonts w:asciiTheme="minorHAnsi" w:hAnsiTheme="minorHAnsi" w:cstheme="minorHAnsi"/>
        </w:rPr>
        <w:t>: (1)</w:t>
      </w:r>
      <w:r w:rsidRPr="0082005D">
        <w:rPr>
          <w:rFonts w:asciiTheme="minorHAnsi" w:hAnsiTheme="minorHAnsi" w:cstheme="minorHAnsi"/>
        </w:rPr>
        <w:t xml:space="preserve"> an update to CDQ with a budget request</w:t>
      </w:r>
      <w:r w:rsidR="00335CA8" w:rsidRPr="0082005D">
        <w:rPr>
          <w:rFonts w:asciiTheme="minorHAnsi" w:hAnsiTheme="minorHAnsi" w:cstheme="minorHAnsi"/>
        </w:rPr>
        <w:t>, and (2) an u</w:t>
      </w:r>
      <w:r w:rsidRPr="0082005D">
        <w:rPr>
          <w:rFonts w:asciiTheme="minorHAnsi" w:hAnsiTheme="minorHAnsi" w:cstheme="minorHAnsi"/>
        </w:rPr>
        <w:t>pdate on the Counselor Educator Academy</w:t>
      </w:r>
      <w:r w:rsidR="00335CA8" w:rsidRPr="0082005D">
        <w:rPr>
          <w:rFonts w:asciiTheme="minorHAnsi" w:hAnsiTheme="minorHAnsi" w:cstheme="minorHAnsi"/>
        </w:rPr>
        <w:t>.</w:t>
      </w:r>
      <w:r w:rsidRPr="0082005D">
        <w:rPr>
          <w:rFonts w:asciiTheme="minorHAnsi" w:hAnsiTheme="minorHAnsi" w:cstheme="minorHAnsi"/>
        </w:rPr>
        <w:t xml:space="preserve"> </w:t>
      </w:r>
    </w:p>
    <w:p w14:paraId="35E54EDD" w14:textId="2FF31BB3" w:rsidR="008925F4" w:rsidRPr="0082005D" w:rsidRDefault="008925F4" w:rsidP="00335CA8">
      <w:pPr>
        <w:pStyle w:val="Normal1"/>
        <w:spacing w:line="240" w:lineRule="auto"/>
        <w:ind w:left="720" w:hanging="360"/>
        <w:rPr>
          <w:rFonts w:asciiTheme="minorHAnsi" w:hAnsiTheme="minorHAnsi" w:cstheme="minorHAnsi"/>
        </w:rPr>
      </w:pPr>
      <w:r w:rsidRPr="0082005D">
        <w:rPr>
          <w:rFonts w:asciiTheme="minorHAnsi" w:hAnsiTheme="minorHAnsi" w:cstheme="minorHAnsi"/>
        </w:rPr>
        <w:t>Dirk would like to add an RFP extension</w:t>
      </w:r>
      <w:r w:rsidR="00335CA8" w:rsidRPr="0082005D">
        <w:rPr>
          <w:rFonts w:asciiTheme="minorHAnsi" w:hAnsiTheme="minorHAnsi" w:cstheme="minorHAnsi"/>
        </w:rPr>
        <w:t>.</w:t>
      </w:r>
      <w:r w:rsidRPr="0082005D">
        <w:rPr>
          <w:rFonts w:asciiTheme="minorHAnsi" w:hAnsiTheme="minorHAnsi" w:cstheme="minorHAnsi"/>
        </w:rPr>
        <w:t xml:space="preserve"> </w:t>
      </w:r>
    </w:p>
    <w:p w14:paraId="705036F1" w14:textId="1592D732" w:rsidR="00E95BFF" w:rsidRPr="0082005D" w:rsidRDefault="00E95BFF" w:rsidP="00E95BFF">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Motion passes unanimously (no opposing votes, no abstentions). </w:t>
      </w:r>
    </w:p>
    <w:p w14:paraId="7E501C61" w14:textId="77777777" w:rsidR="00E95BFF" w:rsidRPr="0082005D" w:rsidRDefault="00E95BFF" w:rsidP="00E95BFF">
      <w:pPr>
        <w:spacing w:after="0" w:line="240" w:lineRule="auto"/>
        <w:rPr>
          <w:rFonts w:eastAsia="Times New Roman" w:cstheme="minorHAnsi"/>
        </w:rPr>
      </w:pPr>
    </w:p>
    <w:p w14:paraId="0D80AAE9" w14:textId="77777777" w:rsidR="00E95BFF" w:rsidRPr="0082005D" w:rsidRDefault="00E95BFF" w:rsidP="00E95BFF">
      <w:pPr>
        <w:spacing w:after="0" w:line="240" w:lineRule="auto"/>
        <w:rPr>
          <w:rFonts w:eastAsia="Times New Roman" w:cstheme="minorHAnsi"/>
        </w:rPr>
      </w:pPr>
    </w:p>
    <w:p w14:paraId="1C29631F" w14:textId="7EEDC1A7" w:rsidR="00E95BFF" w:rsidRPr="0082005D" w:rsidRDefault="00E95BFF" w:rsidP="00E95BFF">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3. Approval of the April Meeting Minutes (Julia)</w:t>
      </w:r>
    </w:p>
    <w:p w14:paraId="7ACC51C2" w14:textId="77777777" w:rsidR="00E95BFF" w:rsidRPr="0082005D" w:rsidRDefault="00E95BFF" w:rsidP="00E95BFF">
      <w:pPr>
        <w:spacing w:after="0" w:line="240" w:lineRule="auto"/>
        <w:rPr>
          <w:rFonts w:eastAsia="Times New Roman" w:cstheme="minorHAnsi"/>
          <w:color w:val="222222"/>
        </w:rPr>
      </w:pPr>
      <w:r w:rsidRPr="0082005D">
        <w:rPr>
          <w:rFonts w:eastAsia="Times New Roman" w:cstheme="minorHAnsi"/>
          <w:i/>
          <w:iCs/>
          <w:color w:val="222222"/>
        </w:rPr>
        <w:t xml:space="preserve">Please see February 2025 Meeting Minutes provided on the NCDA Board webpage. </w:t>
      </w:r>
    </w:p>
    <w:p w14:paraId="0B6973D8" w14:textId="77777777" w:rsidR="00E95BFF" w:rsidRPr="0082005D" w:rsidRDefault="00E95BFF" w:rsidP="00E95BFF">
      <w:pPr>
        <w:spacing w:after="0" w:line="240" w:lineRule="auto"/>
        <w:rPr>
          <w:rFonts w:eastAsia="Times New Roman" w:cstheme="minorHAnsi"/>
          <w:color w:val="222222"/>
        </w:rPr>
      </w:pPr>
    </w:p>
    <w:p w14:paraId="678DDC64" w14:textId="443C92AF" w:rsidR="00E95BFF" w:rsidRPr="0082005D" w:rsidRDefault="00E95BFF" w:rsidP="00E95BFF">
      <w:pPr>
        <w:pStyle w:val="Normal1"/>
        <w:spacing w:line="240" w:lineRule="auto"/>
        <w:rPr>
          <w:rFonts w:asciiTheme="minorHAnsi" w:hAnsiTheme="minorHAnsi" w:cstheme="minorHAnsi"/>
          <w:highlight w:val="yellow"/>
        </w:rPr>
      </w:pPr>
      <w:r w:rsidRPr="0082005D">
        <w:rPr>
          <w:rFonts w:asciiTheme="minorHAnsi" w:hAnsiTheme="minorHAnsi" w:cstheme="minorHAnsi"/>
          <w:b/>
          <w:bCs/>
          <w:highlight w:val="yellow"/>
        </w:rPr>
        <w:t>MOTION</w:t>
      </w:r>
      <w:r w:rsidRPr="0082005D">
        <w:rPr>
          <w:rFonts w:asciiTheme="minorHAnsi" w:hAnsiTheme="minorHAnsi" w:cstheme="minorHAnsi"/>
          <w:highlight w:val="yellow"/>
        </w:rPr>
        <w:t xml:space="preserve"> was made by</w:t>
      </w:r>
      <w:r w:rsidR="008925F4" w:rsidRPr="0082005D">
        <w:rPr>
          <w:rFonts w:asciiTheme="minorHAnsi" w:hAnsiTheme="minorHAnsi" w:cstheme="minorHAnsi"/>
          <w:highlight w:val="yellow"/>
        </w:rPr>
        <w:t xml:space="preserve"> Courtney</w:t>
      </w:r>
      <w:r w:rsidRPr="0082005D">
        <w:rPr>
          <w:rFonts w:asciiTheme="minorHAnsi" w:hAnsiTheme="minorHAnsi" w:cstheme="minorHAnsi"/>
          <w:highlight w:val="yellow"/>
        </w:rPr>
        <w:t xml:space="preserve"> to approve the April 2025 meeting minutes</w:t>
      </w:r>
      <w:r w:rsidR="008925F4" w:rsidRPr="0082005D">
        <w:rPr>
          <w:rFonts w:asciiTheme="minorHAnsi" w:hAnsiTheme="minorHAnsi" w:cstheme="minorHAnsi"/>
          <w:highlight w:val="yellow"/>
        </w:rPr>
        <w:t>, with edit requested by Markell</w:t>
      </w:r>
    </w:p>
    <w:p w14:paraId="484CC7A3" w14:textId="087FBFCB" w:rsidR="00E95BFF" w:rsidRPr="0082005D" w:rsidRDefault="00E95BFF" w:rsidP="00E95BFF">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Seconded by</w:t>
      </w:r>
      <w:r w:rsidR="008925F4" w:rsidRPr="0082005D">
        <w:rPr>
          <w:rFonts w:asciiTheme="minorHAnsi" w:hAnsiTheme="minorHAnsi" w:cstheme="minorHAnsi"/>
          <w:highlight w:val="yellow"/>
        </w:rPr>
        <w:t xml:space="preserve"> Galaxina</w:t>
      </w:r>
      <w:r w:rsidRPr="0082005D">
        <w:rPr>
          <w:rFonts w:asciiTheme="minorHAnsi" w:hAnsiTheme="minorHAnsi" w:cstheme="minorHAnsi"/>
          <w:highlight w:val="yellow"/>
        </w:rPr>
        <w:t>.</w:t>
      </w:r>
      <w:r w:rsidR="008925F4" w:rsidRPr="0082005D">
        <w:rPr>
          <w:rFonts w:asciiTheme="minorHAnsi" w:hAnsiTheme="minorHAnsi" w:cstheme="minorHAnsi"/>
          <w:highlight w:val="yellow"/>
        </w:rPr>
        <w:br/>
      </w:r>
      <w:r w:rsidR="00B86B58" w:rsidRPr="0082005D">
        <w:rPr>
          <w:rFonts w:asciiTheme="minorHAnsi" w:hAnsiTheme="minorHAnsi" w:cstheme="minorHAnsi"/>
          <w:i/>
          <w:iCs/>
        </w:rPr>
        <w:t>Discussion:</w:t>
      </w:r>
    </w:p>
    <w:p w14:paraId="5C3F2DDE" w14:textId="0083EB1D" w:rsidR="008925F4" w:rsidRPr="0082005D" w:rsidRDefault="00B86B58" w:rsidP="00B86B58">
      <w:pPr>
        <w:spacing w:after="0" w:line="240" w:lineRule="auto"/>
        <w:ind w:left="360"/>
        <w:rPr>
          <w:rFonts w:eastAsia="Times New Roman" w:cstheme="minorHAnsi"/>
        </w:rPr>
      </w:pPr>
      <w:r w:rsidRPr="0082005D">
        <w:rPr>
          <w:rFonts w:eastAsia="Times New Roman" w:cstheme="minorHAnsi"/>
        </w:rPr>
        <w:t xml:space="preserve">The </w:t>
      </w:r>
      <w:r w:rsidR="008925F4" w:rsidRPr="0082005D">
        <w:rPr>
          <w:rFonts w:eastAsia="Times New Roman" w:cstheme="minorHAnsi"/>
        </w:rPr>
        <w:t xml:space="preserve">DICI Committee </w:t>
      </w:r>
      <w:r w:rsidRPr="0082005D">
        <w:rPr>
          <w:rFonts w:eastAsia="Times New Roman" w:cstheme="minorHAnsi"/>
        </w:rPr>
        <w:t>u</w:t>
      </w:r>
      <w:r w:rsidR="008925F4" w:rsidRPr="0082005D">
        <w:rPr>
          <w:rFonts w:eastAsia="Times New Roman" w:cstheme="minorHAnsi"/>
        </w:rPr>
        <w:t xml:space="preserve">pdate on Multicultural Competencies </w:t>
      </w:r>
      <w:r w:rsidRPr="0082005D">
        <w:rPr>
          <w:rFonts w:eastAsia="Times New Roman" w:cstheme="minorHAnsi"/>
        </w:rPr>
        <w:t xml:space="preserve">will be reported in this June Board Meeting. Indication of activity completion has been removed from the April minutes. </w:t>
      </w:r>
    </w:p>
    <w:p w14:paraId="449393DA" w14:textId="77777777" w:rsidR="00E95BFF" w:rsidRPr="0082005D" w:rsidRDefault="00E95BFF" w:rsidP="00E95BFF">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Motion passes unanimously (no opposing votes, no abstentions). </w:t>
      </w:r>
    </w:p>
    <w:p w14:paraId="35927D3E" w14:textId="77777777" w:rsidR="00E95BFF" w:rsidRPr="0082005D" w:rsidRDefault="00E95BFF" w:rsidP="00E95BFF">
      <w:pPr>
        <w:spacing w:after="0" w:line="240" w:lineRule="auto"/>
        <w:rPr>
          <w:rFonts w:eastAsia="Times New Roman" w:cstheme="minorHAnsi"/>
        </w:rPr>
      </w:pPr>
    </w:p>
    <w:p w14:paraId="06F4428C" w14:textId="77777777" w:rsidR="0082005D" w:rsidRDefault="0082005D" w:rsidP="00E95BFF">
      <w:pPr>
        <w:spacing w:after="0" w:line="240" w:lineRule="auto"/>
        <w:rPr>
          <w:rFonts w:eastAsia="Times New Roman" w:cstheme="minorHAnsi"/>
          <w:b/>
          <w:bCs/>
          <w:color w:val="222222"/>
          <w:sz w:val="24"/>
          <w:szCs w:val="24"/>
        </w:rPr>
      </w:pPr>
    </w:p>
    <w:p w14:paraId="0BD64590" w14:textId="7F94B517" w:rsidR="00E95BFF" w:rsidRPr="0082005D" w:rsidRDefault="00E95BFF" w:rsidP="00E95BFF">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 xml:space="preserve">4. </w:t>
      </w:r>
      <w:r w:rsidR="008E7214" w:rsidRPr="0082005D">
        <w:rPr>
          <w:rFonts w:eastAsia="Times New Roman" w:cstheme="minorHAnsi"/>
          <w:b/>
          <w:bCs/>
          <w:color w:val="222222"/>
          <w:sz w:val="24"/>
          <w:szCs w:val="24"/>
        </w:rPr>
        <w:t>Membership Update</w:t>
      </w:r>
      <w:r w:rsidRPr="0082005D">
        <w:rPr>
          <w:rFonts w:eastAsia="Times New Roman" w:cstheme="minorHAnsi"/>
          <w:b/>
          <w:bCs/>
          <w:color w:val="222222"/>
          <w:sz w:val="24"/>
          <w:szCs w:val="24"/>
        </w:rPr>
        <w:t xml:space="preserve"> (Deneen)</w:t>
      </w:r>
    </w:p>
    <w:p w14:paraId="36374AA1" w14:textId="00BDF7D1" w:rsidR="00E95BFF" w:rsidRPr="0082005D" w:rsidRDefault="00E95BFF" w:rsidP="00E95BFF">
      <w:pPr>
        <w:spacing w:after="0" w:line="240" w:lineRule="auto"/>
        <w:rPr>
          <w:rFonts w:eastAsia="Times New Roman" w:cstheme="minorHAnsi"/>
          <w:color w:val="222222"/>
        </w:rPr>
      </w:pPr>
      <w:r w:rsidRPr="0082005D">
        <w:rPr>
          <w:rFonts w:eastAsia="Times New Roman" w:cstheme="minorHAnsi"/>
          <w:i/>
          <w:iCs/>
          <w:color w:val="222222"/>
        </w:rPr>
        <w:t xml:space="preserve">Please see </w:t>
      </w:r>
      <w:r w:rsidR="008E7214" w:rsidRPr="0082005D">
        <w:rPr>
          <w:rFonts w:eastAsia="Times New Roman" w:cstheme="minorHAnsi"/>
          <w:i/>
          <w:iCs/>
          <w:color w:val="222222"/>
        </w:rPr>
        <w:t xml:space="preserve">the May 2025 Membership Report, 2015 – 2025 Membership Review PowerPoint, and June 2025 Members by Country and Region </w:t>
      </w:r>
      <w:r w:rsidRPr="0082005D">
        <w:rPr>
          <w:rFonts w:eastAsia="Times New Roman" w:cstheme="minorHAnsi"/>
          <w:i/>
          <w:iCs/>
          <w:color w:val="222222"/>
        </w:rPr>
        <w:t xml:space="preserve">reports provided on the NCDA Board webpage. </w:t>
      </w:r>
    </w:p>
    <w:p w14:paraId="3CAF2C4B" w14:textId="77777777" w:rsidR="00E95BFF" w:rsidRPr="0082005D" w:rsidRDefault="00E95BFF" w:rsidP="00E95BFF">
      <w:pPr>
        <w:spacing w:after="0" w:line="240" w:lineRule="auto"/>
        <w:rPr>
          <w:rFonts w:eastAsia="Times New Roman" w:cstheme="minorHAnsi"/>
          <w:color w:val="222222"/>
        </w:rPr>
      </w:pPr>
    </w:p>
    <w:p w14:paraId="0165DEC4" w14:textId="388F3D4C" w:rsidR="001F586C" w:rsidRPr="0082005D" w:rsidRDefault="001F586C" w:rsidP="00E95BFF">
      <w:pPr>
        <w:spacing w:after="0" w:line="240" w:lineRule="auto"/>
        <w:rPr>
          <w:rFonts w:eastAsia="Times New Roman" w:cstheme="minorHAnsi"/>
          <w:color w:val="222222"/>
        </w:rPr>
      </w:pPr>
      <w:r w:rsidRPr="0082005D">
        <w:rPr>
          <w:rFonts w:eastAsia="Times New Roman" w:cstheme="minorHAnsi"/>
          <w:color w:val="222222"/>
        </w:rPr>
        <w:t xml:space="preserve">As of May 2025, total membership is reported at 6,356. The membership PowerPoint provides insights on membership trends over the past 10 years. International membership accounts for 15% of our total, with this demographic continuing to grow. </w:t>
      </w:r>
      <w:r w:rsidR="002307ED" w:rsidRPr="0082005D">
        <w:rPr>
          <w:rFonts w:eastAsia="Times New Roman" w:cstheme="minorHAnsi"/>
          <w:color w:val="222222"/>
        </w:rPr>
        <w:t xml:space="preserve">The membership by countries and regions Excel file provides a detailed breakdown of international member engagement. Of the membership types, organizational memberships have experienced considerable growth, while student and retired memberships have been </w:t>
      </w:r>
      <w:proofErr w:type="gramStart"/>
      <w:r w:rsidR="002307ED" w:rsidRPr="0082005D">
        <w:rPr>
          <w:rFonts w:eastAsia="Times New Roman" w:cstheme="minorHAnsi"/>
          <w:color w:val="222222"/>
        </w:rPr>
        <w:t>fairly consistent</w:t>
      </w:r>
      <w:proofErr w:type="gramEnd"/>
      <w:r w:rsidR="002307ED" w:rsidRPr="0082005D">
        <w:rPr>
          <w:rFonts w:eastAsia="Times New Roman" w:cstheme="minorHAnsi"/>
          <w:color w:val="222222"/>
        </w:rPr>
        <w:t xml:space="preserve">. Fewer memberships come through ACA than did in the past. </w:t>
      </w:r>
    </w:p>
    <w:p w14:paraId="02D0DB4F" w14:textId="77777777" w:rsidR="008925F4" w:rsidRPr="0082005D" w:rsidRDefault="008925F4" w:rsidP="00E95BFF">
      <w:pPr>
        <w:spacing w:after="0" w:line="240" w:lineRule="auto"/>
        <w:rPr>
          <w:rFonts w:eastAsia="Times New Roman" w:cstheme="minorHAnsi"/>
          <w:color w:val="222222"/>
        </w:rPr>
      </w:pPr>
    </w:p>
    <w:p w14:paraId="0C332D97" w14:textId="4C41CB78" w:rsidR="005E21C2" w:rsidRPr="0082005D" w:rsidRDefault="002307ED" w:rsidP="00E95BFF">
      <w:pPr>
        <w:spacing w:after="0" w:line="240" w:lineRule="auto"/>
        <w:rPr>
          <w:rFonts w:eastAsia="Times New Roman" w:cstheme="minorHAnsi"/>
          <w:color w:val="222222"/>
        </w:rPr>
      </w:pPr>
      <w:r w:rsidRPr="0082005D">
        <w:rPr>
          <w:rFonts w:eastAsia="Times New Roman" w:cstheme="minorHAnsi"/>
          <w:color w:val="222222"/>
        </w:rPr>
        <w:t xml:space="preserve">Headquarters is still working on data related to retention, particularly in relation to </w:t>
      </w:r>
      <w:proofErr w:type="gramStart"/>
      <w:r w:rsidRPr="0082005D">
        <w:rPr>
          <w:rFonts w:eastAsia="Times New Roman" w:cstheme="minorHAnsi"/>
          <w:color w:val="222222"/>
        </w:rPr>
        <w:t>newly-credentialed</w:t>
      </w:r>
      <w:proofErr w:type="gramEnd"/>
      <w:r w:rsidRPr="0082005D">
        <w:rPr>
          <w:rFonts w:eastAsia="Times New Roman" w:cstheme="minorHAnsi"/>
          <w:color w:val="222222"/>
        </w:rPr>
        <w:t>, international members. Ma</w:t>
      </w:r>
      <w:r w:rsidR="008E7214" w:rsidRPr="0082005D">
        <w:rPr>
          <w:rFonts w:eastAsia="Times New Roman" w:cstheme="minorHAnsi"/>
          <w:color w:val="222222"/>
        </w:rPr>
        <w:t>n</w:t>
      </w:r>
      <w:r w:rsidRPr="0082005D">
        <w:rPr>
          <w:rFonts w:eastAsia="Times New Roman" w:cstheme="minorHAnsi"/>
          <w:color w:val="222222"/>
        </w:rPr>
        <w:t xml:space="preserve">y of the non-renewals from credential holders come from this group (e.g., Saudi Arabia). </w:t>
      </w:r>
      <w:r w:rsidR="009A2BF9" w:rsidRPr="0082005D">
        <w:rPr>
          <w:rFonts w:eastAsia="Times New Roman" w:cstheme="minorHAnsi"/>
          <w:color w:val="222222"/>
        </w:rPr>
        <w:t xml:space="preserve">We are seeking to better </w:t>
      </w:r>
      <w:r w:rsidR="008E7214" w:rsidRPr="0082005D">
        <w:rPr>
          <w:rFonts w:eastAsia="Times New Roman" w:cstheme="minorHAnsi"/>
          <w:color w:val="222222"/>
        </w:rPr>
        <w:t>understand retention gaps</w:t>
      </w:r>
      <w:r w:rsidR="009A2BF9" w:rsidRPr="0082005D">
        <w:rPr>
          <w:rFonts w:eastAsia="Times New Roman" w:cstheme="minorHAnsi"/>
          <w:color w:val="222222"/>
        </w:rPr>
        <w:t>.</w:t>
      </w:r>
    </w:p>
    <w:p w14:paraId="7876FD8A" w14:textId="77777777" w:rsidR="008E7214" w:rsidRPr="0082005D" w:rsidRDefault="008E7214" w:rsidP="00E95BFF">
      <w:pPr>
        <w:spacing w:after="0" w:line="240" w:lineRule="auto"/>
        <w:rPr>
          <w:rFonts w:eastAsia="Times New Roman" w:cstheme="minorHAnsi"/>
          <w:color w:val="222222"/>
        </w:rPr>
      </w:pPr>
    </w:p>
    <w:p w14:paraId="28E39E9B" w14:textId="48D47A8C" w:rsidR="008E7214" w:rsidRPr="0082005D" w:rsidRDefault="008E7214" w:rsidP="00E95BFF">
      <w:pPr>
        <w:spacing w:after="0" w:line="240" w:lineRule="auto"/>
        <w:rPr>
          <w:rFonts w:eastAsia="Times New Roman" w:cstheme="minorHAnsi"/>
          <w:color w:val="222222"/>
        </w:rPr>
      </w:pPr>
      <w:r w:rsidRPr="0082005D">
        <w:rPr>
          <w:rFonts w:eastAsia="Times New Roman" w:cstheme="minorHAnsi"/>
          <w:color w:val="222222"/>
        </w:rPr>
        <w:t xml:space="preserve">Credentials are also on the rise, with 5,969 earned, including 5,050 CCSP; 481 CCC; 274 CMCS; 115 CSCDA; and 49 CSCP. Recognizing that some individuals may hold more than one credential, a question was asked about </w:t>
      </w:r>
      <w:r w:rsidR="009A2BF9" w:rsidRPr="0082005D">
        <w:rPr>
          <w:rFonts w:eastAsia="Times New Roman" w:cstheme="minorHAnsi"/>
          <w:color w:val="222222"/>
        </w:rPr>
        <w:t>“</w:t>
      </w:r>
      <w:r w:rsidRPr="0082005D">
        <w:rPr>
          <w:rFonts w:eastAsia="Times New Roman" w:cstheme="minorHAnsi"/>
          <w:color w:val="222222"/>
        </w:rPr>
        <w:t xml:space="preserve">what percentage of </w:t>
      </w:r>
      <w:r w:rsidR="009A2BF9" w:rsidRPr="0082005D">
        <w:rPr>
          <w:rFonts w:eastAsia="Times New Roman" w:cstheme="minorHAnsi"/>
          <w:color w:val="222222"/>
        </w:rPr>
        <w:t xml:space="preserve">NCDA </w:t>
      </w:r>
      <w:r w:rsidRPr="0082005D">
        <w:rPr>
          <w:rFonts w:eastAsia="Times New Roman" w:cstheme="minorHAnsi"/>
          <w:color w:val="222222"/>
        </w:rPr>
        <w:t>members hold a credential</w:t>
      </w:r>
      <w:r w:rsidR="009A2BF9" w:rsidRPr="0082005D">
        <w:rPr>
          <w:rFonts w:eastAsia="Times New Roman" w:cstheme="minorHAnsi"/>
          <w:color w:val="222222"/>
        </w:rPr>
        <w:t>”</w:t>
      </w:r>
      <w:r w:rsidRPr="0082005D">
        <w:rPr>
          <w:rFonts w:eastAsia="Times New Roman" w:cstheme="minorHAnsi"/>
          <w:color w:val="222222"/>
        </w:rPr>
        <w:t xml:space="preserve">? Could we add this to the membership report information?   </w:t>
      </w:r>
    </w:p>
    <w:p w14:paraId="18F10E58" w14:textId="77777777" w:rsidR="002307ED" w:rsidRPr="0082005D" w:rsidRDefault="002307ED" w:rsidP="00E95BFF">
      <w:pPr>
        <w:spacing w:after="0" w:line="240" w:lineRule="auto"/>
        <w:rPr>
          <w:rFonts w:eastAsia="Times New Roman" w:cstheme="minorHAnsi"/>
          <w:color w:val="222222"/>
        </w:rPr>
      </w:pPr>
    </w:p>
    <w:p w14:paraId="4B21ACF4" w14:textId="2441EE9F" w:rsidR="002307ED" w:rsidRPr="0082005D" w:rsidRDefault="002307ED" w:rsidP="00E95BFF">
      <w:pPr>
        <w:spacing w:after="0" w:line="240" w:lineRule="auto"/>
        <w:rPr>
          <w:rFonts w:eastAsia="Times New Roman" w:cstheme="minorHAnsi"/>
          <w:color w:val="222222"/>
        </w:rPr>
      </w:pPr>
      <w:r w:rsidRPr="0082005D">
        <w:rPr>
          <w:rFonts w:eastAsia="Times New Roman" w:cstheme="minorHAnsi"/>
          <w:color w:val="222222"/>
        </w:rPr>
        <w:t xml:space="preserve">The Membership Committee shared several ideas for inspiring </w:t>
      </w:r>
      <w:r w:rsidR="0042284C" w:rsidRPr="0082005D">
        <w:rPr>
          <w:rFonts w:eastAsia="Times New Roman" w:cstheme="minorHAnsi"/>
          <w:color w:val="222222"/>
        </w:rPr>
        <w:t>renewals but</w:t>
      </w:r>
      <w:r w:rsidRPr="0082005D">
        <w:rPr>
          <w:rFonts w:eastAsia="Times New Roman" w:cstheme="minorHAnsi"/>
          <w:color w:val="222222"/>
        </w:rPr>
        <w:t xml:space="preserve"> is looking to the Board for implementation. Kimberly </w:t>
      </w:r>
      <w:r w:rsidR="0042284C">
        <w:rPr>
          <w:rFonts w:eastAsia="Times New Roman" w:cstheme="minorHAnsi"/>
          <w:color w:val="222222"/>
        </w:rPr>
        <w:t xml:space="preserve">Carothers </w:t>
      </w:r>
      <w:r w:rsidRPr="0082005D">
        <w:rPr>
          <w:rFonts w:eastAsia="Times New Roman" w:cstheme="minorHAnsi"/>
          <w:color w:val="222222"/>
        </w:rPr>
        <w:t xml:space="preserve">has risen to our attention as a good candidate for further </w:t>
      </w:r>
      <w:r w:rsidR="0042284C" w:rsidRPr="0082005D">
        <w:rPr>
          <w:rFonts w:eastAsia="Times New Roman" w:cstheme="minorHAnsi"/>
          <w:color w:val="222222"/>
        </w:rPr>
        <w:t>engaging in</w:t>
      </w:r>
      <w:r w:rsidRPr="0082005D">
        <w:rPr>
          <w:rFonts w:eastAsia="Times New Roman" w:cstheme="minorHAnsi"/>
          <w:color w:val="222222"/>
        </w:rPr>
        <w:t xml:space="preserve"> this work. She both has the skills background (in Public Relations) and has expressed interest in getting more involved. </w:t>
      </w:r>
      <w:r w:rsidR="0042284C" w:rsidRPr="0082005D">
        <w:rPr>
          <w:rFonts w:eastAsia="Times New Roman" w:cstheme="minorHAnsi"/>
          <w:color w:val="222222"/>
        </w:rPr>
        <w:t>The next</w:t>
      </w:r>
      <w:r w:rsidR="008E7214" w:rsidRPr="0082005D">
        <w:rPr>
          <w:rFonts w:eastAsia="Times New Roman" w:cstheme="minorHAnsi"/>
          <w:color w:val="222222"/>
        </w:rPr>
        <w:t xml:space="preserve"> step is to reach out to Kimberly to explore potential activities.</w:t>
      </w:r>
    </w:p>
    <w:p w14:paraId="7ADA6E23" w14:textId="77777777" w:rsidR="00E95BFF" w:rsidRPr="0082005D" w:rsidRDefault="00E95BFF" w:rsidP="00E95BFF">
      <w:pPr>
        <w:spacing w:after="0" w:line="240" w:lineRule="auto"/>
        <w:rPr>
          <w:rFonts w:eastAsia="Times New Roman" w:cstheme="minorHAnsi"/>
          <w:color w:val="222222"/>
        </w:rPr>
      </w:pPr>
    </w:p>
    <w:p w14:paraId="0DA77779" w14:textId="77777777" w:rsidR="00E95BFF" w:rsidRPr="0082005D" w:rsidRDefault="00E95BFF" w:rsidP="00E95BFF">
      <w:pPr>
        <w:spacing w:after="0" w:line="240" w:lineRule="auto"/>
        <w:rPr>
          <w:rFonts w:eastAsia="Times New Roman" w:cstheme="minorHAnsi"/>
          <w:color w:val="222222"/>
        </w:rPr>
      </w:pPr>
    </w:p>
    <w:p w14:paraId="3B5625C4" w14:textId="3CCA6F72" w:rsidR="00E95BFF" w:rsidRPr="0082005D" w:rsidRDefault="00796FD6" w:rsidP="00E95BFF">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5</w:t>
      </w:r>
      <w:r w:rsidR="00E95BFF" w:rsidRPr="0082005D">
        <w:rPr>
          <w:rFonts w:eastAsia="Times New Roman" w:cstheme="minorHAnsi"/>
          <w:b/>
          <w:bCs/>
          <w:color w:val="222222"/>
          <w:sz w:val="24"/>
          <w:szCs w:val="24"/>
        </w:rPr>
        <w:t>. Treasurer’s Report and Finance/Budget Related Business</w:t>
      </w:r>
    </w:p>
    <w:p w14:paraId="6B6054D2" w14:textId="404DE0AF" w:rsidR="00E95BFF" w:rsidRPr="0082005D" w:rsidRDefault="00E95BFF" w:rsidP="00E95BFF">
      <w:pPr>
        <w:spacing w:after="0" w:line="240" w:lineRule="auto"/>
        <w:rPr>
          <w:rFonts w:eastAsia="Times New Roman" w:cstheme="minorHAnsi"/>
          <w:b/>
          <w:bCs/>
          <w:i/>
          <w:iCs/>
          <w:color w:val="222222"/>
        </w:rPr>
      </w:pPr>
      <w:r w:rsidRPr="0082005D">
        <w:rPr>
          <w:rFonts w:eastAsia="Times New Roman" w:cstheme="minorHAnsi"/>
          <w:b/>
          <w:bCs/>
          <w:i/>
          <w:iCs/>
          <w:color w:val="222222"/>
        </w:rPr>
        <w:t>a. Treasurer’s Report</w:t>
      </w:r>
    </w:p>
    <w:p w14:paraId="72F3B488" w14:textId="11119A7D" w:rsidR="00E95BFF" w:rsidRPr="0082005D" w:rsidRDefault="00E95BFF" w:rsidP="00E95BFF">
      <w:pPr>
        <w:spacing w:after="0" w:line="240" w:lineRule="auto"/>
        <w:rPr>
          <w:rFonts w:eastAsia="Times New Roman" w:cstheme="minorHAnsi"/>
          <w:color w:val="222222"/>
        </w:rPr>
      </w:pPr>
      <w:r w:rsidRPr="0082005D">
        <w:rPr>
          <w:rFonts w:eastAsia="Times New Roman" w:cstheme="minorHAnsi"/>
          <w:i/>
          <w:iCs/>
          <w:color w:val="222222"/>
        </w:rPr>
        <w:t xml:space="preserve">Please see the May Treasurer’s Report provided on the NCDA Board webpage. </w:t>
      </w:r>
    </w:p>
    <w:p w14:paraId="39F9E3DE" w14:textId="77777777" w:rsidR="0019096C" w:rsidRPr="0082005D" w:rsidRDefault="0019096C" w:rsidP="005E21C2">
      <w:pPr>
        <w:spacing w:after="0" w:line="240" w:lineRule="auto"/>
        <w:rPr>
          <w:rFonts w:eastAsia="Times New Roman" w:cstheme="minorHAnsi"/>
          <w:i/>
          <w:iCs/>
          <w:color w:val="222222"/>
        </w:rPr>
      </w:pPr>
    </w:p>
    <w:p w14:paraId="280B3F7B" w14:textId="2F348F09" w:rsidR="00A34DCA" w:rsidRPr="0082005D" w:rsidRDefault="005E21C2" w:rsidP="005E21C2">
      <w:pPr>
        <w:spacing w:after="0" w:line="240" w:lineRule="auto"/>
        <w:rPr>
          <w:rFonts w:eastAsia="Times New Roman" w:cstheme="minorHAnsi"/>
          <w:color w:val="222222"/>
        </w:rPr>
      </w:pPr>
      <w:r w:rsidRPr="0082005D">
        <w:rPr>
          <w:rFonts w:eastAsia="Times New Roman" w:cstheme="minorHAnsi"/>
          <w:i/>
          <w:iCs/>
          <w:color w:val="222222"/>
        </w:rPr>
        <w:t>Revenues</w:t>
      </w:r>
      <w:r w:rsidR="0019096C" w:rsidRPr="0082005D">
        <w:rPr>
          <w:rFonts w:eastAsia="Times New Roman" w:cstheme="minorHAnsi"/>
          <w:i/>
          <w:iCs/>
          <w:color w:val="222222"/>
        </w:rPr>
        <w:t xml:space="preserve">. </w:t>
      </w:r>
      <w:r w:rsidRPr="0082005D">
        <w:rPr>
          <w:rFonts w:eastAsia="Times New Roman" w:cstheme="minorHAnsi"/>
          <w:color w:val="222222"/>
        </w:rPr>
        <w:t xml:space="preserve">We are </w:t>
      </w:r>
      <w:r w:rsidR="009A2BF9" w:rsidRPr="0082005D">
        <w:rPr>
          <w:rFonts w:eastAsia="Times New Roman" w:cstheme="minorHAnsi"/>
          <w:color w:val="222222"/>
        </w:rPr>
        <w:t>more than</w:t>
      </w:r>
      <w:r w:rsidRPr="0082005D">
        <w:rPr>
          <w:rFonts w:eastAsia="Times New Roman" w:cstheme="minorHAnsi"/>
          <w:color w:val="222222"/>
        </w:rPr>
        <w:t xml:space="preserve"> halfway through our fiscal </w:t>
      </w:r>
      <w:proofErr w:type="gramStart"/>
      <w:r w:rsidRPr="0082005D">
        <w:rPr>
          <w:rFonts w:eastAsia="Times New Roman" w:cstheme="minorHAnsi"/>
          <w:color w:val="222222"/>
        </w:rPr>
        <w:t>year</w:t>
      </w:r>
      <w:proofErr w:type="gramEnd"/>
      <w:r w:rsidRPr="0082005D">
        <w:rPr>
          <w:rFonts w:eastAsia="Times New Roman" w:cstheme="minorHAnsi"/>
          <w:color w:val="222222"/>
        </w:rPr>
        <w:t xml:space="preserve"> and we are achieving some of our revenue targets so far.  As of the end of May 2025, our total conference revenue was trending lower than</w:t>
      </w:r>
      <w:r w:rsidR="009A2BF9" w:rsidRPr="0082005D">
        <w:rPr>
          <w:rFonts w:eastAsia="Times New Roman" w:cstheme="minorHAnsi"/>
          <w:color w:val="222222"/>
        </w:rPr>
        <w:t xml:space="preserve"> </w:t>
      </w:r>
      <w:r w:rsidRPr="0082005D">
        <w:rPr>
          <w:rFonts w:eastAsia="Times New Roman" w:cstheme="minorHAnsi"/>
          <w:color w:val="222222"/>
        </w:rPr>
        <w:t>budgeted</w:t>
      </w:r>
      <w:r w:rsidR="009A2BF9" w:rsidRPr="0082005D">
        <w:rPr>
          <w:rFonts w:eastAsia="Times New Roman" w:cstheme="minorHAnsi"/>
          <w:color w:val="222222"/>
        </w:rPr>
        <w:t>,</w:t>
      </w:r>
      <w:r w:rsidRPr="0082005D">
        <w:rPr>
          <w:rFonts w:eastAsia="Times New Roman" w:cstheme="minorHAnsi"/>
          <w:color w:val="222222"/>
        </w:rPr>
        <w:t xml:space="preserve"> but we know our international members were having trouble with visas and members have reported not being supported in conference funding from their employment.  Non-member subscriptions are doing surprisingly well.  With the carry-over </w:t>
      </w:r>
      <w:r w:rsidR="0019096C" w:rsidRPr="0082005D">
        <w:rPr>
          <w:rFonts w:eastAsia="Times New Roman" w:cstheme="minorHAnsi"/>
          <w:color w:val="222222"/>
        </w:rPr>
        <w:t>King Saud University</w:t>
      </w:r>
      <w:r w:rsidRPr="0082005D">
        <w:rPr>
          <w:rFonts w:eastAsia="Times New Roman" w:cstheme="minorHAnsi"/>
          <w:color w:val="222222"/>
        </w:rPr>
        <w:t xml:space="preserve"> funds, we are at 80% of our revenue targets.  The TEC, Credentialing Commission, and Membership are doing well.  </w:t>
      </w:r>
      <w:r w:rsidR="009A2BF9" w:rsidRPr="0082005D">
        <w:rPr>
          <w:rFonts w:eastAsia="Times New Roman" w:cstheme="minorHAnsi"/>
          <w:color w:val="222222"/>
        </w:rPr>
        <w:t xml:space="preserve">We also </w:t>
      </w:r>
      <w:r w:rsidRPr="0082005D">
        <w:rPr>
          <w:rFonts w:eastAsia="Times New Roman" w:cstheme="minorHAnsi"/>
          <w:color w:val="222222"/>
        </w:rPr>
        <w:t xml:space="preserve">have the </w:t>
      </w:r>
      <w:r w:rsidR="009A2BF9" w:rsidRPr="0082005D">
        <w:rPr>
          <w:rFonts w:eastAsia="Times New Roman" w:cstheme="minorHAnsi"/>
          <w:color w:val="222222"/>
        </w:rPr>
        <w:t>m</w:t>
      </w:r>
      <w:r w:rsidRPr="0082005D">
        <w:rPr>
          <w:rFonts w:eastAsia="Times New Roman" w:cstheme="minorHAnsi"/>
          <w:color w:val="222222"/>
        </w:rPr>
        <w:t>iscellaneous revenue from the Idaho chapter.</w:t>
      </w:r>
    </w:p>
    <w:p w14:paraId="572CC061" w14:textId="77777777" w:rsidR="00A34DCA" w:rsidRPr="0082005D" w:rsidRDefault="00A34DCA" w:rsidP="005E21C2">
      <w:pPr>
        <w:spacing w:after="0" w:line="240" w:lineRule="auto"/>
        <w:rPr>
          <w:rFonts w:eastAsia="Times New Roman" w:cstheme="minorHAnsi"/>
          <w:color w:val="222222"/>
        </w:rPr>
      </w:pPr>
    </w:p>
    <w:p w14:paraId="661EB217" w14:textId="1F2BA1CB" w:rsidR="00A34DCA" w:rsidRPr="0082005D" w:rsidRDefault="00A34DCA" w:rsidP="005E21C2">
      <w:pPr>
        <w:spacing w:after="0" w:line="240" w:lineRule="auto"/>
        <w:rPr>
          <w:rFonts w:eastAsia="Times New Roman" w:cstheme="minorHAnsi"/>
          <w:color w:val="222222"/>
        </w:rPr>
      </w:pPr>
      <w:r w:rsidRPr="0082005D">
        <w:rPr>
          <w:rFonts w:eastAsia="Times New Roman" w:cstheme="minorHAnsi"/>
          <w:i/>
          <w:iCs/>
          <w:color w:val="222222"/>
        </w:rPr>
        <w:t xml:space="preserve">Expenses. </w:t>
      </w:r>
      <w:r w:rsidRPr="0082005D">
        <w:rPr>
          <w:rFonts w:eastAsia="Times New Roman" w:cstheme="minorHAnsi"/>
          <w:color w:val="222222"/>
        </w:rPr>
        <w:t xml:space="preserve">We have spent about 58% of what we budgeted this year; this is on </w:t>
      </w:r>
      <w:r w:rsidR="0042284C" w:rsidRPr="0082005D">
        <w:rPr>
          <w:rFonts w:eastAsia="Times New Roman" w:cstheme="minorHAnsi"/>
          <w:color w:val="222222"/>
        </w:rPr>
        <w:t>track</w:t>
      </w:r>
      <w:r w:rsidRPr="0082005D">
        <w:rPr>
          <w:rFonts w:eastAsia="Times New Roman" w:cstheme="minorHAnsi"/>
          <w:color w:val="222222"/>
        </w:rPr>
        <w:t xml:space="preserve"> where we are in the fiscal year.  A few columns are trending high or over budget including the magazine, technology, international collaboration costs, and government relations.  As reported in our last meeting, we did pay for the government relations tracking software a whole year in advance so that number will look higher</w:t>
      </w:r>
      <w:r w:rsidR="009A2BF9" w:rsidRPr="0082005D">
        <w:rPr>
          <w:rFonts w:eastAsia="Times New Roman" w:cstheme="minorHAnsi"/>
          <w:color w:val="222222"/>
        </w:rPr>
        <w:t xml:space="preserve"> at this time</w:t>
      </w:r>
      <w:r w:rsidRPr="0082005D">
        <w:rPr>
          <w:rFonts w:eastAsia="Times New Roman" w:cstheme="minorHAnsi"/>
          <w:color w:val="222222"/>
        </w:rPr>
        <w:t xml:space="preserve">.  For the magazine costs, again, we need to review the costs of printing and postage to see if this is an area to increase in the budget or see if other options are available. Our next report will have </w:t>
      </w:r>
      <w:proofErr w:type="gramStart"/>
      <w:r w:rsidRPr="0082005D">
        <w:rPr>
          <w:rFonts w:eastAsia="Times New Roman" w:cstheme="minorHAnsi"/>
          <w:color w:val="222222"/>
        </w:rPr>
        <w:t>a</w:t>
      </w:r>
      <w:proofErr w:type="gramEnd"/>
      <w:r w:rsidRPr="0082005D">
        <w:rPr>
          <w:rFonts w:eastAsia="Times New Roman" w:cstheme="minorHAnsi"/>
          <w:color w:val="222222"/>
        </w:rPr>
        <w:t xml:space="preserve"> bulk of the conference expenses.  </w:t>
      </w:r>
    </w:p>
    <w:p w14:paraId="797D76AB" w14:textId="42A2FC7D" w:rsidR="005E21C2" w:rsidRPr="0082005D" w:rsidRDefault="0019096C" w:rsidP="005E21C2">
      <w:pPr>
        <w:spacing w:after="0" w:line="240" w:lineRule="auto"/>
        <w:rPr>
          <w:rFonts w:eastAsia="Times New Roman" w:cstheme="minorHAnsi"/>
          <w:color w:val="222222"/>
        </w:rPr>
      </w:pPr>
      <w:r w:rsidRPr="0082005D">
        <w:rPr>
          <w:rFonts w:eastAsia="Times New Roman" w:cstheme="minorHAnsi"/>
          <w:noProof/>
          <w:color w:val="222222"/>
        </w:rPr>
        <w:lastRenderedPageBreak/>
        <w:drawing>
          <wp:inline distT="0" distB="0" distL="0" distR="0" wp14:anchorId="706B8C0B" wp14:editId="1D2B29E0">
            <wp:extent cx="5660655" cy="4108813"/>
            <wp:effectExtent l="19050" t="19050" r="16510" b="25400"/>
            <wp:docPr id="1393747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747899" name=""/>
                    <pic:cNvPicPr/>
                  </pic:nvPicPr>
                  <pic:blipFill>
                    <a:blip r:embed="rId11"/>
                    <a:stretch>
                      <a:fillRect/>
                    </a:stretch>
                  </pic:blipFill>
                  <pic:spPr>
                    <a:xfrm>
                      <a:off x="0" y="0"/>
                      <a:ext cx="5669478" cy="4115218"/>
                    </a:xfrm>
                    <a:prstGeom prst="rect">
                      <a:avLst/>
                    </a:prstGeom>
                    <a:ln>
                      <a:solidFill>
                        <a:schemeClr val="tx1"/>
                      </a:solidFill>
                    </a:ln>
                  </pic:spPr>
                </pic:pic>
              </a:graphicData>
            </a:graphic>
          </wp:inline>
        </w:drawing>
      </w:r>
    </w:p>
    <w:p w14:paraId="5D3E7A0D" w14:textId="77777777" w:rsidR="005E21C2" w:rsidRPr="0082005D" w:rsidRDefault="005E21C2" w:rsidP="005E21C2">
      <w:pPr>
        <w:spacing w:after="0" w:line="240" w:lineRule="auto"/>
        <w:rPr>
          <w:rFonts w:eastAsia="Times New Roman" w:cstheme="minorHAnsi"/>
          <w:color w:val="222222"/>
        </w:rPr>
      </w:pPr>
    </w:p>
    <w:p w14:paraId="69DF0A4B" w14:textId="77777777" w:rsidR="00850629" w:rsidRPr="0082005D" w:rsidRDefault="00850629" w:rsidP="005E21C2">
      <w:pPr>
        <w:spacing w:after="0" w:line="240" w:lineRule="auto"/>
        <w:rPr>
          <w:rFonts w:eastAsia="Times New Roman" w:cstheme="minorHAnsi"/>
          <w:color w:val="222222"/>
        </w:rPr>
      </w:pPr>
    </w:p>
    <w:p w14:paraId="2DD581D6" w14:textId="1F50B62A" w:rsidR="005E21C2" w:rsidRPr="0082005D" w:rsidRDefault="0019096C" w:rsidP="005E21C2">
      <w:pPr>
        <w:spacing w:after="0" w:line="240" w:lineRule="auto"/>
        <w:rPr>
          <w:rFonts w:eastAsia="Times New Roman" w:cstheme="minorHAnsi"/>
          <w:color w:val="222222"/>
        </w:rPr>
      </w:pPr>
      <w:r w:rsidRPr="0082005D">
        <w:rPr>
          <w:rFonts w:eastAsia="Times New Roman" w:cstheme="minorHAnsi"/>
          <w:noProof/>
          <w:color w:val="222222"/>
        </w:rPr>
        <w:drawing>
          <wp:inline distT="0" distB="0" distL="0" distR="0" wp14:anchorId="766925A6" wp14:editId="4A8F343E">
            <wp:extent cx="5660390" cy="4113459"/>
            <wp:effectExtent l="19050" t="19050" r="16510" b="20955"/>
            <wp:docPr id="1385505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05574" name=""/>
                    <pic:cNvPicPr/>
                  </pic:nvPicPr>
                  <pic:blipFill>
                    <a:blip r:embed="rId12"/>
                    <a:stretch>
                      <a:fillRect/>
                    </a:stretch>
                  </pic:blipFill>
                  <pic:spPr>
                    <a:xfrm>
                      <a:off x="0" y="0"/>
                      <a:ext cx="5672390" cy="4122179"/>
                    </a:xfrm>
                    <a:prstGeom prst="rect">
                      <a:avLst/>
                    </a:prstGeom>
                    <a:ln>
                      <a:solidFill>
                        <a:schemeClr val="tx1"/>
                      </a:solidFill>
                    </a:ln>
                  </pic:spPr>
                </pic:pic>
              </a:graphicData>
            </a:graphic>
          </wp:inline>
        </w:drawing>
      </w:r>
    </w:p>
    <w:p w14:paraId="4092DE18" w14:textId="77777777" w:rsidR="00850629" w:rsidRPr="0082005D" w:rsidRDefault="00850629" w:rsidP="00850629">
      <w:pPr>
        <w:spacing w:after="0" w:line="240" w:lineRule="auto"/>
        <w:rPr>
          <w:rFonts w:eastAsia="Times New Roman" w:cstheme="minorHAnsi"/>
          <w:color w:val="222222"/>
        </w:rPr>
      </w:pPr>
      <w:r w:rsidRPr="0082005D">
        <w:rPr>
          <w:rFonts w:eastAsia="Times New Roman" w:cstheme="minorHAnsi"/>
          <w:b/>
          <w:bCs/>
          <w:i/>
          <w:iCs/>
          <w:color w:val="222222"/>
        </w:rPr>
        <w:lastRenderedPageBreak/>
        <w:t>b. Budget Planning for Next Year</w:t>
      </w:r>
    </w:p>
    <w:p w14:paraId="7D96C781" w14:textId="77777777" w:rsidR="005E21C2" w:rsidRPr="0082005D" w:rsidRDefault="005E21C2" w:rsidP="005E21C2">
      <w:pPr>
        <w:spacing w:after="0" w:line="240" w:lineRule="auto"/>
        <w:rPr>
          <w:rFonts w:eastAsia="Times New Roman" w:cstheme="minorHAnsi"/>
          <w:color w:val="222222"/>
        </w:rPr>
      </w:pPr>
      <w:proofErr w:type="gramStart"/>
      <w:r w:rsidRPr="0082005D">
        <w:rPr>
          <w:rFonts w:eastAsia="Times New Roman" w:cstheme="minorHAnsi"/>
          <w:color w:val="222222"/>
        </w:rPr>
        <w:t>In an effort to</w:t>
      </w:r>
      <w:proofErr w:type="gramEnd"/>
      <w:r w:rsidRPr="0082005D">
        <w:rPr>
          <w:rFonts w:eastAsia="Times New Roman" w:cstheme="minorHAnsi"/>
          <w:color w:val="222222"/>
        </w:rPr>
        <w:t xml:space="preserve"> allow the Finance Committee, President-Elect, and others to better prepare a budget, we are asking that all Committee Chairs, Trustees, Groups, and Board members have any budget request submitted in writing to the Treasurer and Executive Director by August 15th. </w:t>
      </w:r>
    </w:p>
    <w:p w14:paraId="260408C2" w14:textId="77777777" w:rsidR="0019096C" w:rsidRPr="0082005D" w:rsidRDefault="0019096C" w:rsidP="005E21C2">
      <w:pPr>
        <w:spacing w:after="0" w:line="240" w:lineRule="auto"/>
        <w:rPr>
          <w:rFonts w:eastAsia="Times New Roman" w:cstheme="minorHAnsi"/>
          <w:color w:val="222222"/>
        </w:rPr>
      </w:pPr>
    </w:p>
    <w:p w14:paraId="1C70A52A" w14:textId="271D3196" w:rsidR="005E21C2" w:rsidRPr="0082005D" w:rsidRDefault="005E21C2" w:rsidP="005E21C2">
      <w:pPr>
        <w:spacing w:after="0" w:line="240" w:lineRule="auto"/>
        <w:rPr>
          <w:rFonts w:eastAsia="Times New Roman" w:cstheme="minorHAnsi"/>
          <w:color w:val="222222"/>
        </w:rPr>
      </w:pPr>
      <w:r w:rsidRPr="0082005D">
        <w:rPr>
          <w:rFonts w:eastAsia="Times New Roman" w:cstheme="minorHAnsi"/>
          <w:color w:val="222222"/>
        </w:rPr>
        <w:t>When we have the budget discussion, we want to include all requests together versus breaking these up throughout the meeting.  During the budget conversation, Board members will be presented with data necessary to understand the percentage each expenditure encompasses in our total budget, anticipated increases in revenue and expenses based on past trends, and an analysis of the costs of goods and services for our major initiatives as an organization.  We hope this will increase transparency related to the budget.</w:t>
      </w:r>
    </w:p>
    <w:p w14:paraId="78E1CD79" w14:textId="77777777" w:rsidR="0019096C" w:rsidRPr="0082005D" w:rsidRDefault="0019096C" w:rsidP="005E21C2">
      <w:pPr>
        <w:spacing w:after="0" w:line="240" w:lineRule="auto"/>
        <w:rPr>
          <w:rFonts w:eastAsia="Times New Roman" w:cstheme="minorHAnsi"/>
          <w:color w:val="222222"/>
        </w:rPr>
      </w:pPr>
    </w:p>
    <w:p w14:paraId="287CF521" w14:textId="3F1CE8E4" w:rsidR="005E21C2" w:rsidRPr="0082005D" w:rsidRDefault="005E21C2" w:rsidP="005E21C2">
      <w:pPr>
        <w:spacing w:after="0" w:line="240" w:lineRule="auto"/>
        <w:rPr>
          <w:rFonts w:eastAsia="Times New Roman" w:cstheme="minorHAnsi"/>
          <w:color w:val="222222"/>
        </w:rPr>
      </w:pPr>
      <w:r w:rsidRPr="0082005D">
        <w:rPr>
          <w:rFonts w:eastAsia="Times New Roman" w:cstheme="minorHAnsi"/>
          <w:color w:val="222222"/>
        </w:rPr>
        <w:t xml:space="preserve">A Google Form has been created for committee chairs to submit budget requests.  It is the same form we used last year.  We ask that committee chairs review requests with their Board liaison. </w:t>
      </w:r>
      <w:r w:rsidR="0019096C" w:rsidRPr="0082005D">
        <w:rPr>
          <w:rFonts w:eastAsia="Times New Roman" w:cstheme="minorHAnsi"/>
          <w:color w:val="222222"/>
        </w:rPr>
        <w:t xml:space="preserve">Please start brainstorming now in your committee liaison conversations. Anything $50 or less for the year does not require a budget request. After October 1st, our budget is fairly set for the year. Committees can submit delayed proposals, but </w:t>
      </w:r>
      <w:r w:rsidR="009A5016" w:rsidRPr="0082005D">
        <w:rPr>
          <w:rFonts w:eastAsia="Times New Roman" w:cstheme="minorHAnsi"/>
          <w:color w:val="222222"/>
        </w:rPr>
        <w:t xml:space="preserve">requests will only be approved if funding exists at the time. Approvals are more likely to be made in a timely manner if proposed in the cycle at the beginning of the fiscal year. </w:t>
      </w:r>
    </w:p>
    <w:p w14:paraId="2B80F11A" w14:textId="77777777" w:rsidR="00324E3D" w:rsidRPr="0082005D" w:rsidRDefault="00324E3D" w:rsidP="005E21C2">
      <w:pPr>
        <w:spacing w:after="0" w:line="240" w:lineRule="auto"/>
        <w:rPr>
          <w:rFonts w:eastAsia="Times New Roman" w:cstheme="minorHAnsi"/>
          <w:color w:val="222222"/>
        </w:rPr>
      </w:pPr>
    </w:p>
    <w:p w14:paraId="146C8CCF" w14:textId="1297FBF5" w:rsidR="00324E3D" w:rsidRPr="0082005D" w:rsidRDefault="00324E3D" w:rsidP="005E21C2">
      <w:pPr>
        <w:spacing w:after="0" w:line="240" w:lineRule="auto"/>
        <w:rPr>
          <w:rFonts w:eastAsia="Times New Roman" w:cstheme="minorHAnsi"/>
          <w:b/>
          <w:bCs/>
          <w:i/>
          <w:iCs/>
          <w:color w:val="222222"/>
        </w:rPr>
      </w:pPr>
      <w:r w:rsidRPr="0082005D">
        <w:rPr>
          <w:rFonts w:eastAsia="Times New Roman" w:cstheme="minorHAnsi"/>
          <w:b/>
          <w:bCs/>
          <w:i/>
          <w:iCs/>
          <w:color w:val="222222"/>
        </w:rPr>
        <w:t>c. CDQ Budget Request</w:t>
      </w:r>
    </w:p>
    <w:p w14:paraId="379107AE" w14:textId="09EB0167" w:rsidR="00850629" w:rsidRPr="0082005D" w:rsidRDefault="00324E3D" w:rsidP="005E21C2">
      <w:pPr>
        <w:spacing w:after="0" w:line="240" w:lineRule="auto"/>
        <w:rPr>
          <w:rFonts w:eastAsia="Times New Roman" w:cstheme="minorHAnsi"/>
          <w:color w:val="222222"/>
        </w:rPr>
      </w:pPr>
      <w:r w:rsidRPr="0082005D">
        <w:rPr>
          <w:rFonts w:eastAsia="Times New Roman" w:cstheme="minorHAnsi"/>
          <w:color w:val="222222"/>
        </w:rPr>
        <w:t>Melinda</w:t>
      </w:r>
      <w:r w:rsidR="009A5016" w:rsidRPr="0082005D">
        <w:rPr>
          <w:rFonts w:eastAsia="Times New Roman" w:cstheme="minorHAnsi"/>
          <w:color w:val="222222"/>
        </w:rPr>
        <w:t xml:space="preserve">, the CDQ Editor, as asked if they can </w:t>
      </w:r>
      <w:r w:rsidRPr="0082005D">
        <w:rPr>
          <w:rFonts w:eastAsia="Times New Roman" w:cstheme="minorHAnsi"/>
          <w:color w:val="222222"/>
        </w:rPr>
        <w:t xml:space="preserve">increase their </w:t>
      </w:r>
      <w:r w:rsidR="009A5016" w:rsidRPr="0082005D">
        <w:rPr>
          <w:rFonts w:eastAsia="Times New Roman" w:cstheme="minorHAnsi"/>
          <w:color w:val="222222"/>
        </w:rPr>
        <w:t xml:space="preserve">issue </w:t>
      </w:r>
      <w:r w:rsidRPr="0082005D">
        <w:rPr>
          <w:rFonts w:eastAsia="Times New Roman" w:cstheme="minorHAnsi"/>
          <w:color w:val="222222"/>
        </w:rPr>
        <w:t xml:space="preserve">stipend </w:t>
      </w:r>
      <w:r w:rsidR="009A5016" w:rsidRPr="0082005D">
        <w:rPr>
          <w:rFonts w:eastAsia="Times New Roman" w:cstheme="minorHAnsi"/>
          <w:color w:val="222222"/>
        </w:rPr>
        <w:t xml:space="preserve">by </w:t>
      </w:r>
      <w:r w:rsidRPr="0082005D">
        <w:rPr>
          <w:rFonts w:eastAsia="Times New Roman" w:cstheme="minorHAnsi"/>
          <w:color w:val="222222"/>
        </w:rPr>
        <w:t>$500. Currently</w:t>
      </w:r>
      <w:r w:rsidR="009A5016" w:rsidRPr="0082005D">
        <w:rPr>
          <w:rFonts w:eastAsia="Times New Roman" w:cstheme="minorHAnsi"/>
          <w:color w:val="222222"/>
        </w:rPr>
        <w:t xml:space="preserve">, we are at </w:t>
      </w:r>
      <w:r w:rsidRPr="0082005D">
        <w:rPr>
          <w:rFonts w:eastAsia="Times New Roman" w:cstheme="minorHAnsi"/>
          <w:color w:val="222222"/>
        </w:rPr>
        <w:t>$2</w:t>
      </w:r>
      <w:r w:rsidR="009A5016" w:rsidRPr="0082005D">
        <w:rPr>
          <w:rFonts w:eastAsia="Times New Roman" w:cstheme="minorHAnsi"/>
          <w:color w:val="222222"/>
        </w:rPr>
        <w:t>,</w:t>
      </w:r>
      <w:r w:rsidRPr="0082005D">
        <w:rPr>
          <w:rFonts w:eastAsia="Times New Roman" w:cstheme="minorHAnsi"/>
          <w:color w:val="222222"/>
        </w:rPr>
        <w:t>000 per issue</w:t>
      </w:r>
      <w:r w:rsidR="009A5016" w:rsidRPr="0082005D">
        <w:rPr>
          <w:rFonts w:eastAsia="Times New Roman" w:cstheme="minorHAnsi"/>
          <w:color w:val="222222"/>
        </w:rPr>
        <w:t>, with issues released</w:t>
      </w:r>
      <w:r w:rsidRPr="0082005D">
        <w:rPr>
          <w:rFonts w:eastAsia="Times New Roman" w:cstheme="minorHAnsi"/>
          <w:color w:val="222222"/>
        </w:rPr>
        <w:t xml:space="preserve"> four times per year.</w:t>
      </w:r>
      <w:r w:rsidR="009A5016" w:rsidRPr="0082005D">
        <w:rPr>
          <w:rFonts w:eastAsia="Times New Roman" w:cstheme="minorHAnsi"/>
          <w:color w:val="222222"/>
        </w:rPr>
        <w:t xml:space="preserve"> The intention is to provide an association editor with $500 per issue because of the current volume of submissions creating a considerable workload. </w:t>
      </w:r>
      <w:r w:rsidR="00564431" w:rsidRPr="0082005D">
        <w:rPr>
          <w:rFonts w:eastAsia="Times New Roman" w:cstheme="minorHAnsi"/>
          <w:color w:val="222222"/>
        </w:rPr>
        <w:t>For example, as of June 2nd</w:t>
      </w:r>
      <w:r w:rsidR="009A5016" w:rsidRPr="0082005D">
        <w:rPr>
          <w:rFonts w:eastAsia="Times New Roman" w:cstheme="minorHAnsi"/>
          <w:color w:val="222222"/>
        </w:rPr>
        <w:t xml:space="preserve">, we </w:t>
      </w:r>
      <w:r w:rsidR="00564431" w:rsidRPr="0082005D">
        <w:rPr>
          <w:rFonts w:eastAsia="Times New Roman" w:cstheme="minorHAnsi"/>
          <w:color w:val="222222"/>
        </w:rPr>
        <w:t xml:space="preserve">have received </w:t>
      </w:r>
      <w:r w:rsidR="009A5016" w:rsidRPr="0082005D">
        <w:rPr>
          <w:rFonts w:eastAsia="Times New Roman" w:cstheme="minorHAnsi"/>
          <w:color w:val="222222"/>
        </w:rPr>
        <w:t xml:space="preserve">113 submissions </w:t>
      </w:r>
      <w:r w:rsidR="00564431" w:rsidRPr="0082005D">
        <w:rPr>
          <w:rFonts w:eastAsia="Times New Roman" w:cstheme="minorHAnsi"/>
          <w:color w:val="222222"/>
        </w:rPr>
        <w:t xml:space="preserve">just this </w:t>
      </w:r>
      <w:r w:rsidR="009A5016" w:rsidRPr="0082005D">
        <w:rPr>
          <w:rFonts w:eastAsia="Times New Roman" w:cstheme="minorHAnsi"/>
          <w:color w:val="222222"/>
        </w:rPr>
        <w:t xml:space="preserve">year. </w:t>
      </w:r>
      <w:r w:rsidRPr="0082005D">
        <w:rPr>
          <w:rFonts w:eastAsia="Times New Roman" w:cstheme="minorHAnsi"/>
          <w:color w:val="222222"/>
        </w:rPr>
        <w:t xml:space="preserve"> </w:t>
      </w:r>
    </w:p>
    <w:p w14:paraId="30885390" w14:textId="77777777" w:rsidR="00324E3D" w:rsidRPr="0082005D" w:rsidRDefault="00324E3D" w:rsidP="005E21C2">
      <w:pPr>
        <w:spacing w:after="0" w:line="240" w:lineRule="auto"/>
        <w:rPr>
          <w:rFonts w:eastAsia="Times New Roman" w:cstheme="minorHAnsi"/>
          <w:color w:val="222222"/>
        </w:rPr>
      </w:pPr>
    </w:p>
    <w:p w14:paraId="408C2717" w14:textId="29979CD1" w:rsidR="00324E3D" w:rsidRPr="0082005D" w:rsidRDefault="00324E3D" w:rsidP="005E21C2">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b/>
          <w:bCs/>
          <w:color w:val="222222"/>
        </w:rPr>
        <w:t xml:space="preserve"> </w:t>
      </w:r>
      <w:r w:rsidRPr="0082005D">
        <w:rPr>
          <w:rFonts w:eastAsia="Times New Roman" w:cstheme="minorHAnsi"/>
          <w:color w:val="222222"/>
        </w:rPr>
        <w:t xml:space="preserve">Galaxina, please share with the CDQ that “Yes, we are in support of hearing your proposal. Please submit this with the forms due on August 15, 2025, and we’ll plan forward for the FY2025-2026 which begins October 1, 2025.” </w:t>
      </w:r>
    </w:p>
    <w:p w14:paraId="098EA65F" w14:textId="77777777" w:rsidR="00850629" w:rsidRPr="0082005D" w:rsidRDefault="00850629" w:rsidP="00850629">
      <w:pPr>
        <w:spacing w:after="0" w:line="240" w:lineRule="auto"/>
        <w:rPr>
          <w:rFonts w:eastAsia="Times New Roman" w:cstheme="minorHAnsi"/>
          <w:b/>
          <w:bCs/>
          <w:i/>
          <w:iCs/>
          <w:color w:val="222222"/>
        </w:rPr>
      </w:pPr>
    </w:p>
    <w:p w14:paraId="338FADBE" w14:textId="181D5EC7" w:rsidR="00850629" w:rsidRPr="0082005D" w:rsidRDefault="009A5016" w:rsidP="00850629">
      <w:pPr>
        <w:spacing w:after="0" w:line="240" w:lineRule="auto"/>
        <w:rPr>
          <w:rFonts w:eastAsia="Times New Roman" w:cstheme="minorHAnsi"/>
          <w:color w:val="222222"/>
        </w:rPr>
      </w:pPr>
      <w:r w:rsidRPr="0082005D">
        <w:rPr>
          <w:rFonts w:eastAsia="Times New Roman" w:cstheme="minorHAnsi"/>
          <w:b/>
          <w:bCs/>
          <w:i/>
          <w:iCs/>
          <w:color w:val="222222"/>
        </w:rPr>
        <w:t>d</w:t>
      </w:r>
      <w:r w:rsidR="00850629" w:rsidRPr="0082005D">
        <w:rPr>
          <w:rFonts w:eastAsia="Times New Roman" w:cstheme="minorHAnsi"/>
          <w:b/>
          <w:bCs/>
          <w:i/>
          <w:iCs/>
          <w:color w:val="222222"/>
        </w:rPr>
        <w:t>. Finance Committee Budget Request for Organizational Consultant</w:t>
      </w:r>
    </w:p>
    <w:p w14:paraId="115358E0" w14:textId="77777777" w:rsidR="005E21C2" w:rsidRPr="0082005D" w:rsidRDefault="005E21C2" w:rsidP="005E21C2">
      <w:pPr>
        <w:spacing w:after="0" w:line="240" w:lineRule="auto"/>
        <w:rPr>
          <w:rFonts w:eastAsia="Times New Roman" w:cstheme="minorHAnsi"/>
          <w:color w:val="222222"/>
        </w:rPr>
      </w:pPr>
      <w:r w:rsidRPr="0082005D">
        <w:rPr>
          <w:rFonts w:eastAsia="Times New Roman" w:cstheme="minorHAnsi"/>
          <w:color w:val="222222"/>
        </w:rPr>
        <w:t>The Finance Committee recommends motion to Board to add additional expense for the organizational consultant to the current budget.  The Executive Director is authorized to move money from Mabrey Cash Flow or checking accounts to cover expenses not covered by the annual revenue.</w:t>
      </w:r>
    </w:p>
    <w:p w14:paraId="5ECA89C0" w14:textId="77777777" w:rsidR="00324E3D" w:rsidRPr="0082005D" w:rsidRDefault="00324E3D" w:rsidP="005E21C2">
      <w:pPr>
        <w:spacing w:after="0" w:line="240" w:lineRule="auto"/>
        <w:rPr>
          <w:rFonts w:eastAsia="Times New Roman" w:cstheme="minorHAnsi"/>
          <w:color w:val="222222"/>
        </w:rPr>
      </w:pPr>
    </w:p>
    <w:p w14:paraId="3D800376" w14:textId="5A5BA8B5" w:rsidR="00324E3D" w:rsidRPr="0082005D" w:rsidRDefault="00324E3D" w:rsidP="00324E3D">
      <w:pPr>
        <w:pStyle w:val="Normal1"/>
        <w:spacing w:line="240" w:lineRule="auto"/>
        <w:rPr>
          <w:rFonts w:asciiTheme="minorHAnsi" w:hAnsiTheme="minorHAnsi" w:cstheme="minorHAnsi"/>
          <w:highlight w:val="yellow"/>
        </w:rPr>
      </w:pPr>
      <w:r w:rsidRPr="0082005D">
        <w:rPr>
          <w:rFonts w:asciiTheme="minorHAnsi" w:hAnsiTheme="minorHAnsi" w:cstheme="minorHAnsi"/>
          <w:b/>
          <w:bCs/>
          <w:highlight w:val="yellow"/>
        </w:rPr>
        <w:t>MOTION</w:t>
      </w:r>
      <w:r w:rsidRPr="0082005D">
        <w:rPr>
          <w:rFonts w:asciiTheme="minorHAnsi" w:hAnsiTheme="minorHAnsi" w:cstheme="minorHAnsi"/>
          <w:highlight w:val="yellow"/>
        </w:rPr>
        <w:t xml:space="preserve"> was made by Julia to add the additional expense for the organizational consultant to the current budget, as well as to authorize the Executive Director to move money from Mabrey Cash Flow or checking accounts</w:t>
      </w:r>
      <w:r w:rsidR="003716A3" w:rsidRPr="0082005D">
        <w:rPr>
          <w:rFonts w:asciiTheme="minorHAnsi" w:hAnsiTheme="minorHAnsi" w:cstheme="minorHAnsi"/>
          <w:highlight w:val="yellow"/>
        </w:rPr>
        <w:t xml:space="preserve"> in amount up to $10,000</w:t>
      </w:r>
      <w:r w:rsidRPr="0082005D">
        <w:rPr>
          <w:rFonts w:asciiTheme="minorHAnsi" w:hAnsiTheme="minorHAnsi" w:cstheme="minorHAnsi"/>
          <w:highlight w:val="yellow"/>
        </w:rPr>
        <w:t xml:space="preserve"> to cover expenses not covered by the annual revenue. </w:t>
      </w:r>
    </w:p>
    <w:p w14:paraId="0C837CED" w14:textId="540AE26B" w:rsidR="00324E3D" w:rsidRPr="0082005D" w:rsidRDefault="00324E3D" w:rsidP="00324E3D">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Seconded by </w:t>
      </w:r>
      <w:r w:rsidR="003716A3" w:rsidRPr="0082005D">
        <w:rPr>
          <w:rFonts w:asciiTheme="minorHAnsi" w:hAnsiTheme="minorHAnsi" w:cstheme="minorHAnsi"/>
          <w:highlight w:val="yellow"/>
        </w:rPr>
        <w:t>Courtney</w:t>
      </w:r>
      <w:r w:rsidRPr="0082005D">
        <w:rPr>
          <w:rFonts w:asciiTheme="minorHAnsi" w:hAnsiTheme="minorHAnsi" w:cstheme="minorHAnsi"/>
          <w:highlight w:val="yellow"/>
        </w:rPr>
        <w:t>.</w:t>
      </w:r>
      <w:r w:rsidRPr="0082005D">
        <w:rPr>
          <w:rFonts w:asciiTheme="minorHAnsi" w:hAnsiTheme="minorHAnsi" w:cstheme="minorHAnsi"/>
          <w:highlight w:val="yellow"/>
        </w:rPr>
        <w:br/>
      </w:r>
      <w:r w:rsidR="003716A3" w:rsidRPr="0082005D">
        <w:rPr>
          <w:rFonts w:asciiTheme="minorHAnsi" w:hAnsiTheme="minorHAnsi" w:cstheme="minorHAnsi"/>
          <w:i/>
          <w:iCs/>
        </w:rPr>
        <w:t>Discussion</w:t>
      </w:r>
      <w:r w:rsidRPr="0082005D">
        <w:rPr>
          <w:rFonts w:asciiTheme="minorHAnsi" w:hAnsiTheme="minorHAnsi" w:cstheme="minorHAnsi"/>
          <w:i/>
          <w:iCs/>
        </w:rPr>
        <w:t>:</w:t>
      </w:r>
      <w:r w:rsidRPr="0082005D">
        <w:rPr>
          <w:rFonts w:asciiTheme="minorHAnsi" w:hAnsiTheme="minorHAnsi" w:cstheme="minorHAnsi"/>
        </w:rPr>
        <w:t xml:space="preserve"> </w:t>
      </w:r>
    </w:p>
    <w:p w14:paraId="442FB9E2" w14:textId="7CE1D6D0" w:rsidR="003716A3" w:rsidRPr="0082005D" w:rsidRDefault="003716A3" w:rsidP="00324E3D">
      <w:pPr>
        <w:pStyle w:val="Normal1"/>
        <w:spacing w:line="240" w:lineRule="auto"/>
        <w:rPr>
          <w:rFonts w:asciiTheme="minorHAnsi" w:hAnsiTheme="minorHAnsi" w:cstheme="minorHAnsi"/>
        </w:rPr>
      </w:pPr>
      <w:r w:rsidRPr="0082005D">
        <w:rPr>
          <w:rFonts w:asciiTheme="minorHAnsi" w:hAnsiTheme="minorHAnsi" w:cstheme="minorHAnsi"/>
        </w:rPr>
        <w:t xml:space="preserve">Note that we have not yet selected someone for this role. We will still negotiate cost and timeline. </w:t>
      </w:r>
      <w:proofErr w:type="gramStart"/>
      <w:r w:rsidRPr="0082005D">
        <w:rPr>
          <w:rFonts w:asciiTheme="minorHAnsi" w:hAnsiTheme="minorHAnsi" w:cstheme="minorHAnsi"/>
        </w:rPr>
        <w:t>But,</w:t>
      </w:r>
      <w:proofErr w:type="gramEnd"/>
      <w:r w:rsidRPr="0082005D">
        <w:rPr>
          <w:rFonts w:asciiTheme="minorHAnsi" w:hAnsiTheme="minorHAnsi" w:cstheme="minorHAnsi"/>
        </w:rPr>
        <w:t xml:space="preserve"> this allows us to move forward once the selection is made. </w:t>
      </w:r>
    </w:p>
    <w:p w14:paraId="0E5F8727" w14:textId="6BC6C991" w:rsidR="00324E3D" w:rsidRPr="0082005D" w:rsidRDefault="00324E3D" w:rsidP="00324E3D">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Motion passes unanimously (no opposing votes, no abstentions). </w:t>
      </w:r>
    </w:p>
    <w:p w14:paraId="2FAA0A71" w14:textId="77777777" w:rsidR="00324E3D" w:rsidRPr="0082005D" w:rsidRDefault="00324E3D" w:rsidP="005E21C2">
      <w:pPr>
        <w:spacing w:after="0" w:line="240" w:lineRule="auto"/>
        <w:rPr>
          <w:rFonts w:eastAsia="Times New Roman" w:cstheme="minorHAnsi"/>
          <w:color w:val="222222"/>
        </w:rPr>
      </w:pPr>
    </w:p>
    <w:p w14:paraId="10EAEFF9" w14:textId="0ADD7E93" w:rsidR="003716A3" w:rsidRPr="0082005D" w:rsidRDefault="009A5016" w:rsidP="003716A3">
      <w:pPr>
        <w:spacing w:after="0" w:line="240" w:lineRule="auto"/>
        <w:rPr>
          <w:rFonts w:eastAsia="Times New Roman" w:cstheme="minorHAnsi"/>
          <w:color w:val="222222"/>
        </w:rPr>
      </w:pPr>
      <w:r w:rsidRPr="0082005D">
        <w:rPr>
          <w:rFonts w:eastAsia="Times New Roman" w:cstheme="minorHAnsi"/>
          <w:b/>
          <w:bCs/>
          <w:i/>
          <w:iCs/>
          <w:color w:val="222222"/>
        </w:rPr>
        <w:t>e</w:t>
      </w:r>
      <w:r w:rsidR="003716A3" w:rsidRPr="0082005D">
        <w:rPr>
          <w:rFonts w:eastAsia="Times New Roman" w:cstheme="minorHAnsi"/>
          <w:b/>
          <w:bCs/>
          <w:i/>
          <w:iCs/>
          <w:color w:val="222222"/>
        </w:rPr>
        <w:t>. Financial Policies</w:t>
      </w:r>
    </w:p>
    <w:p w14:paraId="239EC751" w14:textId="3820103C" w:rsidR="005E21C2" w:rsidRPr="0082005D" w:rsidRDefault="0042284C" w:rsidP="005E21C2">
      <w:pPr>
        <w:spacing w:after="0" w:line="240" w:lineRule="auto"/>
        <w:rPr>
          <w:rFonts w:eastAsia="Times New Roman" w:cstheme="minorHAnsi"/>
          <w:color w:val="222222"/>
        </w:rPr>
      </w:pPr>
      <w:r>
        <w:rPr>
          <w:rFonts w:eastAsia="Times New Roman" w:cstheme="minorHAnsi"/>
          <w:color w:val="222222"/>
        </w:rPr>
        <w:t xml:space="preserve">The </w:t>
      </w:r>
      <w:r w:rsidR="005E21C2" w:rsidRPr="0082005D">
        <w:rPr>
          <w:rFonts w:eastAsia="Times New Roman" w:cstheme="minorHAnsi"/>
          <w:color w:val="222222"/>
        </w:rPr>
        <w:t>Finance Committee has drafted financial policies for NCDA. The draft was sent via email</w:t>
      </w:r>
      <w:r w:rsidR="009A5016" w:rsidRPr="0082005D">
        <w:rPr>
          <w:rFonts w:eastAsia="Times New Roman" w:cstheme="minorHAnsi"/>
          <w:color w:val="222222"/>
        </w:rPr>
        <w:t xml:space="preserve">, and </w:t>
      </w:r>
      <w:r w:rsidR="005E21C2" w:rsidRPr="0082005D">
        <w:rPr>
          <w:rFonts w:eastAsia="Times New Roman" w:cstheme="minorHAnsi"/>
          <w:color w:val="222222"/>
        </w:rPr>
        <w:t>comments or feedback</w:t>
      </w:r>
      <w:r w:rsidR="009A5016" w:rsidRPr="0082005D">
        <w:rPr>
          <w:rFonts w:eastAsia="Times New Roman" w:cstheme="minorHAnsi"/>
          <w:color w:val="222222"/>
        </w:rPr>
        <w:t xml:space="preserve"> are welcome</w:t>
      </w:r>
      <w:r w:rsidR="005E21C2" w:rsidRPr="0082005D">
        <w:rPr>
          <w:rFonts w:eastAsia="Times New Roman" w:cstheme="minorHAnsi"/>
          <w:color w:val="222222"/>
        </w:rPr>
        <w:t>.</w:t>
      </w:r>
      <w:r w:rsidR="009A5016" w:rsidRPr="0082005D">
        <w:rPr>
          <w:rFonts w:eastAsia="Times New Roman" w:cstheme="minorHAnsi"/>
          <w:color w:val="222222"/>
        </w:rPr>
        <w:t xml:space="preserve"> The policies were based on input from our auditors, and include: a gifts policy, assets allocation plans, operating funds and reserves, etc. The aim is to: (1) gather input, and then (2) seek approval via Board </w:t>
      </w:r>
      <w:proofErr w:type="spellStart"/>
      <w:r w:rsidR="009A5016" w:rsidRPr="0082005D">
        <w:rPr>
          <w:rFonts w:eastAsia="Times New Roman" w:cstheme="minorHAnsi"/>
          <w:color w:val="222222"/>
        </w:rPr>
        <w:t>eVote</w:t>
      </w:r>
      <w:proofErr w:type="spellEnd"/>
      <w:r w:rsidR="009A5016" w:rsidRPr="0082005D">
        <w:rPr>
          <w:rFonts w:eastAsia="Times New Roman" w:cstheme="minorHAnsi"/>
          <w:color w:val="222222"/>
        </w:rPr>
        <w:t xml:space="preserve">. This would allow us to move forward </w:t>
      </w:r>
      <w:r w:rsidRPr="0082005D">
        <w:rPr>
          <w:rFonts w:eastAsia="Times New Roman" w:cstheme="minorHAnsi"/>
          <w:color w:val="222222"/>
        </w:rPr>
        <w:t>by</w:t>
      </w:r>
      <w:r w:rsidR="009A5016" w:rsidRPr="0082005D">
        <w:rPr>
          <w:rFonts w:eastAsia="Times New Roman" w:cstheme="minorHAnsi"/>
          <w:color w:val="222222"/>
        </w:rPr>
        <w:t xml:space="preserve"> communicating with a wealth management advisor or financial advisor regarding our investments.</w:t>
      </w:r>
    </w:p>
    <w:p w14:paraId="45AAD2D6" w14:textId="77777777" w:rsidR="003716A3" w:rsidRPr="0082005D" w:rsidRDefault="003716A3" w:rsidP="005E21C2">
      <w:pPr>
        <w:spacing w:after="0" w:line="240" w:lineRule="auto"/>
        <w:rPr>
          <w:rFonts w:eastAsia="Times New Roman" w:cstheme="minorHAnsi"/>
          <w:color w:val="222222"/>
        </w:rPr>
      </w:pPr>
    </w:p>
    <w:p w14:paraId="48908F22" w14:textId="4FACF11E" w:rsidR="009A5016" w:rsidRPr="0082005D" w:rsidRDefault="003716A3" w:rsidP="005E21C2">
      <w:pPr>
        <w:spacing w:after="0" w:line="240" w:lineRule="auto"/>
        <w:rPr>
          <w:rFonts w:eastAsia="Times New Roman" w:cstheme="minorHAnsi"/>
          <w:color w:val="222222"/>
        </w:rPr>
      </w:pPr>
      <w:r w:rsidRPr="0082005D">
        <w:rPr>
          <w:rFonts w:eastAsia="Times New Roman" w:cstheme="minorHAnsi"/>
          <w:b/>
          <w:bCs/>
          <w:color w:val="222222"/>
          <w:highlight w:val="yellow"/>
        </w:rPr>
        <w:lastRenderedPageBreak/>
        <w:t>ACTION ITEM</w:t>
      </w:r>
      <w:r w:rsidRPr="0082005D">
        <w:rPr>
          <w:rFonts w:eastAsia="Times New Roman" w:cstheme="minorHAnsi"/>
          <w:b/>
          <w:bCs/>
          <w:color w:val="222222"/>
        </w:rPr>
        <w:t xml:space="preserve">: </w:t>
      </w:r>
      <w:r w:rsidR="009A5016" w:rsidRPr="0082005D">
        <w:rPr>
          <w:rFonts w:eastAsia="Times New Roman" w:cstheme="minorHAnsi"/>
          <w:color w:val="222222"/>
        </w:rPr>
        <w:t xml:space="preserve">All Board members are asked to review the draft financial policies document and to provide feedback, comment, and/or question to Missy by August 1, 2025. </w:t>
      </w:r>
      <w:r w:rsidR="00A34DCA" w:rsidRPr="0082005D">
        <w:rPr>
          <w:rFonts w:eastAsia="Times New Roman" w:cstheme="minorHAnsi"/>
          <w:color w:val="222222"/>
        </w:rPr>
        <w:t>Note that this is a “heavy” document, and the desire is to have it written for a lay audience. Questions are welcome.</w:t>
      </w:r>
    </w:p>
    <w:p w14:paraId="1155DD27" w14:textId="77777777" w:rsidR="00A34DCA" w:rsidRPr="0082005D" w:rsidRDefault="00A34DCA" w:rsidP="005E21C2">
      <w:pPr>
        <w:spacing w:after="0" w:line="240" w:lineRule="auto"/>
        <w:rPr>
          <w:rFonts w:eastAsia="Times New Roman" w:cstheme="minorHAnsi"/>
          <w:color w:val="222222"/>
        </w:rPr>
      </w:pPr>
    </w:p>
    <w:p w14:paraId="1484F636" w14:textId="353A2457" w:rsidR="00A34DCA" w:rsidRPr="0082005D" w:rsidRDefault="00A34DCA" w:rsidP="005E21C2">
      <w:pPr>
        <w:spacing w:after="0" w:line="240" w:lineRule="auto"/>
        <w:rPr>
          <w:rFonts w:eastAsia="Times New Roman" w:cstheme="minorHAnsi"/>
          <w:color w:val="222222"/>
        </w:rPr>
      </w:pPr>
      <w:r w:rsidRPr="0082005D">
        <w:rPr>
          <w:rFonts w:eastAsia="Times New Roman" w:cstheme="minorHAnsi"/>
          <w:color w:val="222222"/>
        </w:rPr>
        <w:t xml:space="preserve">Once the document is reviewed and approved, the Finance Committee will take next steps in line with its guidelines. </w:t>
      </w:r>
    </w:p>
    <w:p w14:paraId="66AA484B" w14:textId="77777777" w:rsidR="003716A3" w:rsidRPr="0082005D" w:rsidRDefault="003716A3" w:rsidP="005E21C2">
      <w:pPr>
        <w:spacing w:after="0" w:line="240" w:lineRule="auto"/>
        <w:rPr>
          <w:rFonts w:eastAsia="Times New Roman" w:cstheme="minorHAnsi"/>
          <w:color w:val="222222"/>
        </w:rPr>
      </w:pPr>
    </w:p>
    <w:p w14:paraId="6E11C444" w14:textId="331AAF71" w:rsidR="003716A3" w:rsidRPr="0082005D" w:rsidRDefault="00A34DCA" w:rsidP="003716A3">
      <w:pPr>
        <w:spacing w:after="0" w:line="240" w:lineRule="auto"/>
        <w:rPr>
          <w:rFonts w:eastAsia="Times New Roman" w:cstheme="minorHAnsi"/>
          <w:color w:val="222222"/>
        </w:rPr>
      </w:pPr>
      <w:r w:rsidRPr="0082005D">
        <w:rPr>
          <w:rFonts w:eastAsia="Times New Roman" w:cstheme="minorHAnsi"/>
          <w:b/>
          <w:bCs/>
          <w:i/>
          <w:iCs/>
          <w:color w:val="222222"/>
        </w:rPr>
        <w:t>f</w:t>
      </w:r>
      <w:r w:rsidR="003716A3" w:rsidRPr="0082005D">
        <w:rPr>
          <w:rFonts w:eastAsia="Times New Roman" w:cstheme="minorHAnsi"/>
          <w:b/>
          <w:bCs/>
          <w:i/>
          <w:iCs/>
          <w:color w:val="222222"/>
        </w:rPr>
        <w:t>. Travel Policies</w:t>
      </w:r>
    </w:p>
    <w:p w14:paraId="2FB3C896" w14:textId="0AD24092" w:rsidR="00F42C31" w:rsidRPr="0082005D" w:rsidRDefault="005E21C2" w:rsidP="005E21C2">
      <w:pPr>
        <w:spacing w:after="0" w:line="240" w:lineRule="auto"/>
        <w:rPr>
          <w:rFonts w:eastAsia="Times New Roman" w:cstheme="minorHAnsi"/>
          <w:color w:val="222222"/>
        </w:rPr>
      </w:pPr>
      <w:r w:rsidRPr="0082005D">
        <w:rPr>
          <w:rFonts w:eastAsia="Times New Roman" w:cstheme="minorHAnsi"/>
          <w:color w:val="222222"/>
        </w:rPr>
        <w:t xml:space="preserve">Proposed revisions </w:t>
      </w:r>
      <w:r w:rsidR="00F42C31" w:rsidRPr="0082005D">
        <w:rPr>
          <w:rFonts w:eastAsia="Times New Roman" w:cstheme="minorHAnsi"/>
          <w:color w:val="222222"/>
        </w:rPr>
        <w:t>to the travel policy</w:t>
      </w:r>
      <w:r w:rsidR="00DF17CE" w:rsidRPr="0082005D">
        <w:rPr>
          <w:rFonts w:eastAsia="Times New Roman" w:cstheme="minorHAnsi"/>
          <w:color w:val="222222"/>
        </w:rPr>
        <w:t xml:space="preserve"> were sent</w:t>
      </w:r>
      <w:r w:rsidR="00F42C31" w:rsidRPr="0082005D">
        <w:rPr>
          <w:rFonts w:eastAsia="Times New Roman" w:cstheme="minorHAnsi"/>
          <w:color w:val="222222"/>
        </w:rPr>
        <w:t xml:space="preserve"> via email, in a document with tracked changes. Board members are asked to review this document and provide feedback or ask questions. </w:t>
      </w:r>
    </w:p>
    <w:p w14:paraId="432DE2AA" w14:textId="77777777" w:rsidR="00F42C31" w:rsidRPr="0082005D" w:rsidRDefault="00F42C31" w:rsidP="005E21C2">
      <w:pPr>
        <w:spacing w:after="0" w:line="240" w:lineRule="auto"/>
        <w:rPr>
          <w:rFonts w:eastAsia="Times New Roman" w:cstheme="minorHAnsi"/>
          <w:color w:val="222222"/>
        </w:rPr>
      </w:pPr>
    </w:p>
    <w:p w14:paraId="67789EC6" w14:textId="2DEB54EC" w:rsidR="00F42C31" w:rsidRPr="0082005D" w:rsidRDefault="00F42C31" w:rsidP="005E21C2">
      <w:pPr>
        <w:spacing w:after="0" w:line="240" w:lineRule="auto"/>
        <w:rPr>
          <w:rFonts w:eastAsia="Times New Roman" w:cstheme="minorHAnsi"/>
          <w:color w:val="222222"/>
        </w:rPr>
      </w:pPr>
      <w:r w:rsidRPr="0082005D">
        <w:rPr>
          <w:rFonts w:eastAsia="Times New Roman" w:cstheme="minorHAnsi"/>
          <w:color w:val="222222"/>
        </w:rPr>
        <w:t>Strategies were discussed regarding reimbursement for airfare for International Board Members. It is time to document our approach, as there is an expectation that we are likely to have Board Members from international locations next year. After discussion of options that would be appropriate and fair, we determined that we would approach this year from an inclusivity perspective and simply budget for the increased cost. International Board Members will not be treated differently from domestic board members regarding meeting attendance. We also recognized that there is now an option for hybrid meeting attendance, for example, if the long flight travel is not feasible for brief fall and spring meetings. However, meeting attendance would be required in person at the annual conference.</w:t>
      </w:r>
    </w:p>
    <w:p w14:paraId="187D6064" w14:textId="77777777" w:rsidR="00F42C31" w:rsidRPr="0082005D" w:rsidRDefault="00F42C31" w:rsidP="005E21C2">
      <w:pPr>
        <w:spacing w:after="0" w:line="240" w:lineRule="auto"/>
        <w:rPr>
          <w:rFonts w:eastAsia="Times New Roman" w:cstheme="minorHAnsi"/>
          <w:color w:val="222222"/>
        </w:rPr>
      </w:pPr>
    </w:p>
    <w:p w14:paraId="7B92D759" w14:textId="03A51EA5" w:rsidR="00F42C31" w:rsidRPr="0082005D" w:rsidRDefault="00F42C31" w:rsidP="005E21C2">
      <w:pPr>
        <w:spacing w:after="0" w:line="240" w:lineRule="auto"/>
        <w:rPr>
          <w:rFonts w:eastAsia="Times New Roman" w:cstheme="minorHAnsi"/>
          <w:color w:val="222222"/>
        </w:rPr>
      </w:pPr>
      <w:r w:rsidRPr="0082005D">
        <w:rPr>
          <w:rFonts w:eastAsia="Times New Roman" w:cstheme="minorHAnsi"/>
          <w:color w:val="222222"/>
        </w:rPr>
        <w:t xml:space="preserve">Finally, it was noted that there is a Routespring policy that all requested domestic airfare rates over $800 require approval from the Executive Director and the Treasurer. A similar fair approval policy may be in place for international travel to help us monitor costs. This first year will be considered a “pilot” as we experience </w:t>
      </w:r>
      <w:r w:rsidR="000A7E62" w:rsidRPr="0082005D">
        <w:rPr>
          <w:rFonts w:eastAsia="Times New Roman" w:cstheme="minorHAnsi"/>
          <w:color w:val="222222"/>
        </w:rPr>
        <w:t xml:space="preserve">the implications of this new need. </w:t>
      </w:r>
    </w:p>
    <w:p w14:paraId="2A802F20" w14:textId="77777777" w:rsidR="000A7E62" w:rsidRPr="0082005D" w:rsidRDefault="000A7E62" w:rsidP="005E21C2">
      <w:pPr>
        <w:spacing w:after="0" w:line="240" w:lineRule="auto"/>
        <w:rPr>
          <w:rFonts w:eastAsia="Times New Roman" w:cstheme="minorHAnsi"/>
          <w:color w:val="222222"/>
        </w:rPr>
      </w:pPr>
    </w:p>
    <w:p w14:paraId="647A65B2" w14:textId="77777777" w:rsidR="000A7E62" w:rsidRPr="0082005D" w:rsidRDefault="000A7E62" w:rsidP="005E21C2">
      <w:pPr>
        <w:spacing w:after="0" w:line="240" w:lineRule="auto"/>
        <w:rPr>
          <w:rFonts w:eastAsia="Times New Roman" w:cstheme="minorHAnsi"/>
          <w:color w:val="222222"/>
        </w:rPr>
      </w:pPr>
      <w:r w:rsidRPr="0082005D">
        <w:rPr>
          <w:rFonts w:eastAsia="Times New Roman" w:cstheme="minorHAnsi"/>
          <w:color w:val="222222"/>
        </w:rPr>
        <w:t>Finally, questions were asked about when and how mileage and per diem rates were established. It was shared that these are reviewed annually, in line with NCDA’s fiscal year. For the upcoming year, a suggestion was made that the Finance Committee could review these in comparison to ACA’s rates.</w:t>
      </w:r>
    </w:p>
    <w:p w14:paraId="73E74C10" w14:textId="77777777" w:rsidR="000A7E62" w:rsidRPr="0082005D" w:rsidRDefault="000A7E62" w:rsidP="005E21C2">
      <w:pPr>
        <w:spacing w:after="0" w:line="240" w:lineRule="auto"/>
        <w:rPr>
          <w:rFonts w:eastAsia="Times New Roman" w:cstheme="minorHAnsi"/>
          <w:color w:val="222222"/>
        </w:rPr>
      </w:pPr>
    </w:p>
    <w:p w14:paraId="1D2A6F46" w14:textId="7B06859B" w:rsidR="000A7E62" w:rsidRPr="0082005D" w:rsidRDefault="000A7E62" w:rsidP="005E21C2">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color w:val="222222"/>
        </w:rPr>
        <w:t xml:space="preserve"> The Finance Committee will review milage and per diem rates for the upcoming fiscal year.  </w:t>
      </w:r>
    </w:p>
    <w:p w14:paraId="5F2E5003" w14:textId="77777777" w:rsidR="000A7E62" w:rsidRPr="0082005D" w:rsidRDefault="000A7E62" w:rsidP="005E21C2">
      <w:pPr>
        <w:spacing w:after="0" w:line="240" w:lineRule="auto"/>
        <w:rPr>
          <w:rFonts w:eastAsia="Times New Roman" w:cstheme="minorHAnsi"/>
          <w:color w:val="222222"/>
        </w:rPr>
      </w:pPr>
    </w:p>
    <w:p w14:paraId="090116DD" w14:textId="792DB120" w:rsidR="000A7E62" w:rsidRPr="0082005D" w:rsidRDefault="000A7E62" w:rsidP="005E21C2">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color w:val="222222"/>
        </w:rPr>
        <w:t xml:space="preserve"> Board Members are requested to provide any feedback to the NCDA Travel Policy document to Missy by August 1, 2025. She will then seek a motion to approve the policy.  </w:t>
      </w:r>
    </w:p>
    <w:p w14:paraId="3A9B0D48" w14:textId="77777777" w:rsidR="00E95BFF" w:rsidRPr="0082005D" w:rsidRDefault="00E95BFF" w:rsidP="00E95BFF">
      <w:pPr>
        <w:spacing w:after="0" w:line="240" w:lineRule="auto"/>
        <w:rPr>
          <w:rFonts w:eastAsia="Times New Roman" w:cstheme="minorHAnsi"/>
          <w:color w:val="222222"/>
        </w:rPr>
      </w:pPr>
    </w:p>
    <w:p w14:paraId="0C54EAE3" w14:textId="239DC3FC" w:rsidR="00850629" w:rsidRPr="0082005D" w:rsidRDefault="00D16F79" w:rsidP="00850629">
      <w:pPr>
        <w:spacing w:after="0" w:line="240" w:lineRule="auto"/>
        <w:rPr>
          <w:rFonts w:eastAsia="Times New Roman" w:cstheme="minorHAnsi"/>
          <w:color w:val="222222"/>
        </w:rPr>
      </w:pPr>
      <w:r w:rsidRPr="0082005D">
        <w:rPr>
          <w:rFonts w:eastAsia="Times New Roman" w:cstheme="minorHAnsi"/>
          <w:b/>
          <w:bCs/>
          <w:i/>
          <w:iCs/>
          <w:color w:val="222222"/>
        </w:rPr>
        <w:t>g</w:t>
      </w:r>
      <w:r w:rsidR="00850629" w:rsidRPr="0082005D">
        <w:rPr>
          <w:rFonts w:eastAsia="Times New Roman" w:cstheme="minorHAnsi"/>
          <w:b/>
          <w:bCs/>
          <w:i/>
          <w:iCs/>
          <w:color w:val="222222"/>
        </w:rPr>
        <w:t>. Questions on recent submission</w:t>
      </w:r>
    </w:p>
    <w:p w14:paraId="07FFDC58" w14:textId="4DF72FAD" w:rsidR="009111B8" w:rsidRPr="0082005D" w:rsidRDefault="00455B59" w:rsidP="009111B8">
      <w:pPr>
        <w:spacing w:after="0" w:line="240" w:lineRule="auto"/>
        <w:rPr>
          <w:rFonts w:eastAsia="Times New Roman" w:cstheme="minorHAnsi"/>
          <w:color w:val="222222"/>
        </w:rPr>
      </w:pPr>
      <w:r w:rsidRPr="0082005D">
        <w:rPr>
          <w:rFonts w:eastAsia="Times New Roman" w:cstheme="minorHAnsi"/>
          <w:color w:val="222222"/>
        </w:rPr>
        <w:t xml:space="preserve">A member of the Training and Education Council (TEC) </w:t>
      </w:r>
      <w:r w:rsidR="009111B8" w:rsidRPr="0082005D">
        <w:rPr>
          <w:rFonts w:eastAsia="Times New Roman" w:cstheme="minorHAnsi"/>
          <w:color w:val="222222"/>
        </w:rPr>
        <w:t xml:space="preserve">recently submitted reimbursement requests for the entire year, including the </w:t>
      </w:r>
      <w:r w:rsidRPr="0082005D">
        <w:rPr>
          <w:rFonts w:eastAsia="Times New Roman" w:cstheme="minorHAnsi"/>
          <w:color w:val="222222"/>
        </w:rPr>
        <w:t xml:space="preserve">Albuquerque (October 2024) </w:t>
      </w:r>
      <w:r w:rsidR="009111B8" w:rsidRPr="0082005D">
        <w:rPr>
          <w:rFonts w:eastAsia="Times New Roman" w:cstheme="minorHAnsi"/>
          <w:color w:val="222222"/>
        </w:rPr>
        <w:t xml:space="preserve">and Nashville </w:t>
      </w:r>
      <w:r w:rsidRPr="0082005D">
        <w:rPr>
          <w:rFonts w:eastAsia="Times New Roman" w:cstheme="minorHAnsi"/>
          <w:color w:val="222222"/>
        </w:rPr>
        <w:t xml:space="preserve">(February 2025) </w:t>
      </w:r>
      <w:r w:rsidR="009111B8" w:rsidRPr="0082005D">
        <w:rPr>
          <w:rFonts w:eastAsia="Times New Roman" w:cstheme="minorHAnsi"/>
          <w:color w:val="222222"/>
        </w:rPr>
        <w:t xml:space="preserve">meetings.  Our travel policy states that </w:t>
      </w:r>
      <w:r w:rsidRPr="0082005D">
        <w:rPr>
          <w:rFonts w:eastAsia="Times New Roman" w:cstheme="minorHAnsi"/>
          <w:color w:val="222222"/>
        </w:rPr>
        <w:t xml:space="preserve">we </w:t>
      </w:r>
      <w:r w:rsidR="009111B8" w:rsidRPr="0082005D">
        <w:rPr>
          <w:rFonts w:eastAsia="Times New Roman" w:cstheme="minorHAnsi"/>
          <w:color w:val="222222"/>
        </w:rPr>
        <w:t xml:space="preserve">have 60 days to submit for reimbursement.  Appeals to this request must be approved by the Executive Committee.  </w:t>
      </w:r>
      <w:r w:rsidRPr="0082005D">
        <w:rPr>
          <w:rFonts w:eastAsia="Times New Roman" w:cstheme="minorHAnsi"/>
          <w:color w:val="222222"/>
        </w:rPr>
        <w:t xml:space="preserve">The reimbursement requests amount to </w:t>
      </w:r>
      <w:r w:rsidR="009111B8" w:rsidRPr="0082005D">
        <w:rPr>
          <w:rFonts w:eastAsia="Times New Roman" w:cstheme="minorHAnsi"/>
          <w:color w:val="222222"/>
        </w:rPr>
        <w:t xml:space="preserve">$281.36 for the Albuquerque meeting and $145.67 for Nashville.  </w:t>
      </w:r>
      <w:r w:rsidRPr="0082005D">
        <w:rPr>
          <w:rFonts w:eastAsia="Times New Roman" w:cstheme="minorHAnsi"/>
          <w:color w:val="222222"/>
        </w:rPr>
        <w:t xml:space="preserve">A motion is now needed to </w:t>
      </w:r>
      <w:r w:rsidR="009111B8" w:rsidRPr="0082005D">
        <w:rPr>
          <w:rFonts w:eastAsia="Times New Roman" w:cstheme="minorHAnsi"/>
          <w:color w:val="222222"/>
        </w:rPr>
        <w:t>approve the</w:t>
      </w:r>
      <w:r w:rsidRPr="0082005D">
        <w:rPr>
          <w:rFonts w:eastAsia="Times New Roman" w:cstheme="minorHAnsi"/>
          <w:color w:val="222222"/>
        </w:rPr>
        <w:t>se</w:t>
      </w:r>
      <w:r w:rsidR="009111B8" w:rsidRPr="0082005D">
        <w:rPr>
          <w:rFonts w:eastAsia="Times New Roman" w:cstheme="minorHAnsi"/>
          <w:color w:val="222222"/>
        </w:rPr>
        <w:t xml:space="preserve"> reimbursements.</w:t>
      </w:r>
    </w:p>
    <w:p w14:paraId="192B33D0" w14:textId="77777777" w:rsidR="009111B8" w:rsidRPr="0082005D" w:rsidRDefault="009111B8" w:rsidP="00E95BFF">
      <w:pPr>
        <w:spacing w:after="0" w:line="240" w:lineRule="auto"/>
        <w:rPr>
          <w:rFonts w:eastAsia="Times New Roman" w:cstheme="minorHAnsi"/>
          <w:color w:val="222222"/>
        </w:rPr>
      </w:pPr>
    </w:p>
    <w:p w14:paraId="5FE7035C" w14:textId="66962BDD" w:rsidR="009111B8" w:rsidRPr="0082005D" w:rsidRDefault="009111B8" w:rsidP="009111B8">
      <w:pPr>
        <w:pStyle w:val="Normal1"/>
        <w:spacing w:line="240" w:lineRule="auto"/>
        <w:rPr>
          <w:rFonts w:asciiTheme="minorHAnsi" w:hAnsiTheme="minorHAnsi" w:cstheme="minorHAnsi"/>
          <w:highlight w:val="yellow"/>
        </w:rPr>
      </w:pPr>
      <w:r w:rsidRPr="0082005D">
        <w:rPr>
          <w:rFonts w:asciiTheme="minorHAnsi" w:hAnsiTheme="minorHAnsi" w:cstheme="minorHAnsi"/>
          <w:b/>
          <w:bCs/>
          <w:highlight w:val="yellow"/>
        </w:rPr>
        <w:t>MOTION</w:t>
      </w:r>
      <w:r w:rsidRPr="0082005D">
        <w:rPr>
          <w:rFonts w:asciiTheme="minorHAnsi" w:hAnsiTheme="minorHAnsi" w:cstheme="minorHAnsi"/>
          <w:highlight w:val="yellow"/>
        </w:rPr>
        <w:t xml:space="preserve"> was made by Missy to approve </w:t>
      </w:r>
      <w:r w:rsidR="00455B59" w:rsidRPr="0082005D">
        <w:rPr>
          <w:rFonts w:asciiTheme="minorHAnsi" w:hAnsiTheme="minorHAnsi" w:cstheme="minorHAnsi"/>
          <w:highlight w:val="yellow"/>
        </w:rPr>
        <w:t xml:space="preserve">these </w:t>
      </w:r>
      <w:r w:rsidRPr="0082005D">
        <w:rPr>
          <w:rFonts w:asciiTheme="minorHAnsi" w:hAnsiTheme="minorHAnsi" w:cstheme="minorHAnsi"/>
          <w:highlight w:val="yellow"/>
        </w:rPr>
        <w:t>reimbursement</w:t>
      </w:r>
      <w:r w:rsidR="00455B59" w:rsidRPr="0082005D">
        <w:rPr>
          <w:rFonts w:asciiTheme="minorHAnsi" w:hAnsiTheme="minorHAnsi" w:cstheme="minorHAnsi"/>
          <w:highlight w:val="yellow"/>
        </w:rPr>
        <w:t>s for the Albuquerque and Nashville meetings, which were submitted late</w:t>
      </w:r>
      <w:r w:rsidRPr="0082005D">
        <w:rPr>
          <w:rFonts w:asciiTheme="minorHAnsi" w:hAnsiTheme="minorHAnsi" w:cstheme="minorHAnsi"/>
          <w:highlight w:val="yellow"/>
        </w:rPr>
        <w:t xml:space="preserve">.  </w:t>
      </w:r>
    </w:p>
    <w:p w14:paraId="7E57D077" w14:textId="72918750" w:rsidR="009111B8" w:rsidRPr="0082005D" w:rsidRDefault="009111B8" w:rsidP="009111B8">
      <w:pPr>
        <w:pStyle w:val="Normal1"/>
        <w:spacing w:line="240" w:lineRule="auto"/>
        <w:rPr>
          <w:rFonts w:asciiTheme="minorHAnsi" w:hAnsiTheme="minorHAnsi" w:cstheme="minorHAnsi"/>
        </w:rPr>
      </w:pPr>
      <w:r w:rsidRPr="0082005D">
        <w:rPr>
          <w:rFonts w:asciiTheme="minorHAnsi" w:hAnsiTheme="minorHAnsi" w:cstheme="minorHAnsi"/>
          <w:highlight w:val="yellow"/>
        </w:rPr>
        <w:t>Seconded by Dirk.</w:t>
      </w:r>
    </w:p>
    <w:p w14:paraId="09E5668F" w14:textId="77777777" w:rsidR="009111B8" w:rsidRPr="0082005D" w:rsidRDefault="009111B8" w:rsidP="009111B8">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Motion passes unanimously (no opposing votes, no abstentions). </w:t>
      </w:r>
    </w:p>
    <w:p w14:paraId="22CA85E6" w14:textId="77777777" w:rsidR="00E95BFF" w:rsidRPr="0082005D" w:rsidRDefault="00E95BFF" w:rsidP="00E95BFF">
      <w:pPr>
        <w:spacing w:after="0" w:line="240" w:lineRule="auto"/>
        <w:rPr>
          <w:rFonts w:eastAsia="Times New Roman" w:cstheme="minorHAnsi"/>
          <w:color w:val="222222"/>
        </w:rPr>
      </w:pPr>
    </w:p>
    <w:p w14:paraId="5A219180" w14:textId="77777777" w:rsidR="0082005D" w:rsidRDefault="0082005D">
      <w:pPr>
        <w:rPr>
          <w:rFonts w:eastAsia="Times New Roman" w:cstheme="minorHAnsi"/>
          <w:b/>
          <w:bCs/>
          <w:color w:val="222222"/>
          <w:sz w:val="28"/>
          <w:szCs w:val="28"/>
        </w:rPr>
      </w:pPr>
      <w:r>
        <w:rPr>
          <w:rFonts w:eastAsia="Times New Roman" w:cstheme="minorHAnsi"/>
          <w:b/>
          <w:bCs/>
          <w:color w:val="222222"/>
          <w:sz w:val="28"/>
          <w:szCs w:val="28"/>
        </w:rPr>
        <w:br w:type="page"/>
      </w:r>
    </w:p>
    <w:p w14:paraId="73E2FCF9" w14:textId="668D69D2" w:rsidR="00DA19DE" w:rsidRPr="0082005D" w:rsidRDefault="00DA19DE" w:rsidP="00DA19DE">
      <w:pPr>
        <w:pStyle w:val="ListParagraph"/>
        <w:spacing w:after="0" w:line="240" w:lineRule="auto"/>
        <w:ind w:left="0"/>
        <w:rPr>
          <w:rFonts w:eastAsia="Times New Roman" w:cstheme="minorHAnsi"/>
          <w:b/>
          <w:bCs/>
          <w:color w:val="222222"/>
          <w:sz w:val="28"/>
          <w:szCs w:val="28"/>
        </w:rPr>
      </w:pPr>
      <w:r w:rsidRPr="0082005D">
        <w:rPr>
          <w:rFonts w:eastAsia="Times New Roman" w:cstheme="minorHAnsi"/>
          <w:b/>
          <w:bCs/>
          <w:color w:val="222222"/>
          <w:sz w:val="28"/>
          <w:szCs w:val="28"/>
        </w:rPr>
        <w:lastRenderedPageBreak/>
        <w:t>Tuesday, June 17, 2025</w:t>
      </w:r>
    </w:p>
    <w:p w14:paraId="660FC9C7" w14:textId="359D8F53" w:rsidR="00DA19DE" w:rsidRPr="0082005D" w:rsidRDefault="00DA19DE" w:rsidP="00DA19DE">
      <w:pPr>
        <w:pStyle w:val="ListParagraph"/>
        <w:spacing w:after="0" w:line="240" w:lineRule="auto"/>
        <w:ind w:left="0"/>
        <w:rPr>
          <w:rFonts w:eastAsia="Times New Roman" w:cstheme="minorHAnsi"/>
          <w:b/>
          <w:bCs/>
          <w:color w:val="222222"/>
          <w:sz w:val="28"/>
          <w:szCs w:val="28"/>
        </w:rPr>
      </w:pPr>
      <w:r w:rsidRPr="0082005D">
        <w:rPr>
          <w:rFonts w:eastAsia="Times New Roman" w:cstheme="minorHAnsi"/>
          <w:b/>
          <w:bCs/>
          <w:color w:val="222222"/>
          <w:sz w:val="28"/>
          <w:szCs w:val="28"/>
        </w:rPr>
        <w:t>Meeting Called to Order by Marty at 9:04 AM ET</w:t>
      </w:r>
    </w:p>
    <w:p w14:paraId="779A4200" w14:textId="77777777" w:rsidR="00DA19DE" w:rsidRPr="0082005D" w:rsidRDefault="00DA19DE" w:rsidP="00E95BFF">
      <w:pPr>
        <w:spacing w:after="0" w:line="240" w:lineRule="auto"/>
        <w:rPr>
          <w:rFonts w:eastAsia="Times New Roman" w:cstheme="minorHAnsi"/>
          <w:color w:val="222222"/>
        </w:rPr>
      </w:pPr>
    </w:p>
    <w:p w14:paraId="33ED2A99" w14:textId="392845FC" w:rsidR="008E7214" w:rsidRPr="0082005D" w:rsidRDefault="00DF17CE" w:rsidP="008E7214">
      <w:pPr>
        <w:spacing w:after="0" w:line="240" w:lineRule="auto"/>
        <w:rPr>
          <w:rFonts w:eastAsia="Times New Roman" w:cstheme="minorHAnsi"/>
          <w:color w:val="222222"/>
        </w:rPr>
      </w:pPr>
      <w:r w:rsidRPr="0082005D">
        <w:rPr>
          <w:rFonts w:eastAsia="Times New Roman" w:cstheme="minorHAnsi"/>
          <w:b/>
          <w:bCs/>
          <w:color w:val="222222"/>
          <w:sz w:val="24"/>
          <w:szCs w:val="24"/>
        </w:rPr>
        <w:t>6</w:t>
      </w:r>
      <w:r w:rsidR="00643B9C" w:rsidRPr="0082005D">
        <w:rPr>
          <w:rFonts w:eastAsia="Times New Roman" w:cstheme="minorHAnsi"/>
          <w:b/>
          <w:bCs/>
          <w:color w:val="222222"/>
          <w:sz w:val="24"/>
          <w:szCs w:val="24"/>
        </w:rPr>
        <w:t>. Headquarters Report</w:t>
      </w:r>
      <w:r w:rsidR="008E7214" w:rsidRPr="0082005D">
        <w:rPr>
          <w:rFonts w:eastAsia="Times New Roman" w:cstheme="minorHAnsi"/>
          <w:b/>
          <w:bCs/>
          <w:color w:val="222222"/>
          <w:sz w:val="24"/>
          <w:szCs w:val="24"/>
        </w:rPr>
        <w:br/>
      </w:r>
      <w:r w:rsidR="008E7214" w:rsidRPr="0082005D">
        <w:rPr>
          <w:rFonts w:eastAsia="Times New Roman" w:cstheme="minorHAnsi"/>
          <w:i/>
          <w:iCs/>
          <w:color w:val="222222"/>
        </w:rPr>
        <w:t xml:space="preserve">Please see reports for HUB Update/Considerations, Video Prompts, and Conference Update/Stats provided on the NCDA Board webpage. </w:t>
      </w:r>
    </w:p>
    <w:p w14:paraId="1186976C" w14:textId="77777777" w:rsidR="00DF17CE" w:rsidRPr="0082005D" w:rsidRDefault="00DF17CE" w:rsidP="00E95BFF">
      <w:pPr>
        <w:spacing w:after="0" w:line="240" w:lineRule="auto"/>
        <w:rPr>
          <w:rFonts w:eastAsia="Times New Roman" w:cstheme="minorHAnsi"/>
          <w:b/>
          <w:bCs/>
          <w:i/>
          <w:iCs/>
          <w:color w:val="222222"/>
        </w:rPr>
      </w:pPr>
    </w:p>
    <w:p w14:paraId="3A08D524" w14:textId="3F03D81D" w:rsidR="00CA7EBC" w:rsidRPr="0082005D" w:rsidRDefault="00CA7EBC" w:rsidP="00E95BFF">
      <w:pPr>
        <w:spacing w:after="0" w:line="240" w:lineRule="auto"/>
        <w:rPr>
          <w:rFonts w:eastAsia="Times New Roman" w:cstheme="minorHAnsi"/>
          <w:color w:val="222222"/>
        </w:rPr>
      </w:pPr>
      <w:r w:rsidRPr="0082005D">
        <w:rPr>
          <w:rFonts w:eastAsia="Times New Roman" w:cstheme="minorHAnsi"/>
          <w:b/>
          <w:bCs/>
          <w:i/>
          <w:iCs/>
          <w:color w:val="222222"/>
        </w:rPr>
        <w:t>Career Practitioner Conversations Podcast</w:t>
      </w:r>
    </w:p>
    <w:p w14:paraId="76A8D630" w14:textId="76FFE160" w:rsidR="00CA7EBC" w:rsidRPr="0082005D" w:rsidRDefault="00CA7EBC" w:rsidP="00E95BFF">
      <w:pPr>
        <w:spacing w:after="0" w:line="240" w:lineRule="auto"/>
        <w:rPr>
          <w:rFonts w:eastAsia="Times New Roman" w:cstheme="minorHAnsi"/>
          <w:color w:val="222222"/>
        </w:rPr>
      </w:pPr>
      <w:r w:rsidRPr="0082005D">
        <w:rPr>
          <w:rFonts w:eastAsia="Times New Roman" w:cstheme="minorHAnsi"/>
          <w:color w:val="222222"/>
        </w:rPr>
        <w:t xml:space="preserve">The NCDA podcast series is going strong with 73 episodes released between July 2024 and June 2025. We have listeners in 106 countries, and more than 22,000 downloads. Sessions are booked for several months to come. </w:t>
      </w:r>
    </w:p>
    <w:p w14:paraId="0CAF7AAF" w14:textId="77777777" w:rsidR="00CA7EBC" w:rsidRPr="0082005D" w:rsidRDefault="00CA7EBC" w:rsidP="00E95BFF">
      <w:pPr>
        <w:spacing w:after="0" w:line="240" w:lineRule="auto"/>
        <w:rPr>
          <w:rFonts w:eastAsia="Times New Roman" w:cstheme="minorHAnsi"/>
          <w:color w:val="222222"/>
        </w:rPr>
      </w:pPr>
    </w:p>
    <w:p w14:paraId="5DAEF511" w14:textId="4A8DC0B0" w:rsidR="00DA19DE" w:rsidRPr="0082005D" w:rsidRDefault="00CA7EBC" w:rsidP="00E95BFF">
      <w:pPr>
        <w:spacing w:after="0" w:line="240" w:lineRule="auto"/>
        <w:rPr>
          <w:rFonts w:eastAsia="Times New Roman" w:cstheme="minorHAnsi"/>
          <w:color w:val="222222"/>
        </w:rPr>
      </w:pPr>
      <w:r w:rsidRPr="0082005D">
        <w:rPr>
          <w:rFonts w:eastAsia="Times New Roman" w:cstheme="minorHAnsi"/>
          <w:b/>
          <w:bCs/>
          <w:i/>
          <w:iCs/>
          <w:color w:val="222222"/>
        </w:rPr>
        <w:t>NCDA Hub</w:t>
      </w:r>
    </w:p>
    <w:p w14:paraId="3A4B2035" w14:textId="37CD590B" w:rsidR="00CA7EBC" w:rsidRPr="0082005D" w:rsidRDefault="00CA7EBC" w:rsidP="00E95BFF">
      <w:pPr>
        <w:spacing w:after="0" w:line="240" w:lineRule="auto"/>
        <w:rPr>
          <w:rFonts w:eastAsia="Times New Roman" w:cstheme="minorHAnsi"/>
          <w:color w:val="222222"/>
        </w:rPr>
      </w:pPr>
      <w:r w:rsidRPr="0082005D">
        <w:rPr>
          <w:rFonts w:eastAsia="Times New Roman" w:cstheme="minorHAnsi"/>
          <w:color w:val="222222"/>
        </w:rPr>
        <w:t xml:space="preserve">The NCDA Hub initiative was started based on a survey conducted in 2021, reflecting a need for online and self-paced professional development opportunities. All offerings are asynchronous and self-paced. Currently, we offer 22 courses, and up to 55 possible CEs. Courses range from 1 to 10 CEs each, and every month one course is offered at a discount. </w:t>
      </w:r>
    </w:p>
    <w:p w14:paraId="66CAF7F7" w14:textId="77777777" w:rsidR="00CA7EBC" w:rsidRPr="0082005D" w:rsidRDefault="00CA7EBC" w:rsidP="00E95BFF">
      <w:pPr>
        <w:spacing w:after="0" w:line="240" w:lineRule="auto"/>
        <w:rPr>
          <w:rFonts w:eastAsia="Times New Roman" w:cstheme="minorHAnsi"/>
          <w:color w:val="222222"/>
        </w:rPr>
      </w:pPr>
    </w:p>
    <w:p w14:paraId="1E59B31A" w14:textId="5EFB05F3" w:rsidR="00CA7EBC" w:rsidRPr="0082005D" w:rsidRDefault="00CA7EBC" w:rsidP="00E95BFF">
      <w:pPr>
        <w:spacing w:after="0" w:line="240" w:lineRule="auto"/>
        <w:rPr>
          <w:rFonts w:eastAsia="Times New Roman" w:cstheme="minorHAnsi"/>
          <w:color w:val="222222"/>
        </w:rPr>
      </w:pPr>
      <w:r w:rsidRPr="0082005D">
        <w:rPr>
          <w:rFonts w:eastAsia="Times New Roman" w:cstheme="minorHAnsi"/>
          <w:color w:val="222222"/>
        </w:rPr>
        <w:t xml:space="preserve">To date, the Hub is underutilized – both in terms of the number of people using the system and the use of functionality / features. A review of the </w:t>
      </w:r>
      <w:proofErr w:type="gramStart"/>
      <w:r w:rsidRPr="0082005D">
        <w:rPr>
          <w:rFonts w:eastAsia="Times New Roman" w:cstheme="minorHAnsi"/>
          <w:color w:val="222222"/>
        </w:rPr>
        <w:t>current status</w:t>
      </w:r>
      <w:proofErr w:type="gramEnd"/>
      <w:r w:rsidRPr="0082005D">
        <w:rPr>
          <w:rFonts w:eastAsia="Times New Roman" w:cstheme="minorHAnsi"/>
          <w:color w:val="222222"/>
        </w:rPr>
        <w:t xml:space="preserve"> of the NCDA Hub has led to six recommendations: </w:t>
      </w:r>
      <w:r w:rsidRPr="0082005D">
        <w:rPr>
          <w:rFonts w:eastAsia="Times New Roman" w:cstheme="minorHAnsi"/>
          <w:color w:val="222222"/>
        </w:rPr>
        <w:br/>
      </w:r>
    </w:p>
    <w:p w14:paraId="4EB82DC1" w14:textId="0D9E4C2E" w:rsidR="00CA7EBC" w:rsidRPr="0082005D" w:rsidRDefault="00CA7EBC" w:rsidP="00CA7EBC">
      <w:pPr>
        <w:pStyle w:val="ListParagraph"/>
        <w:numPr>
          <w:ilvl w:val="0"/>
          <w:numId w:val="41"/>
        </w:numPr>
        <w:spacing w:after="0" w:line="240" w:lineRule="auto"/>
        <w:rPr>
          <w:rFonts w:eastAsia="Times New Roman" w:cstheme="minorHAnsi"/>
          <w:color w:val="222222"/>
        </w:rPr>
      </w:pPr>
      <w:r w:rsidRPr="0082005D">
        <w:rPr>
          <w:rFonts w:eastAsia="Times New Roman" w:cstheme="minorHAnsi"/>
          <w:i/>
          <w:iCs/>
          <w:color w:val="222222"/>
        </w:rPr>
        <w:t>Increase awareness.</w:t>
      </w:r>
      <w:r w:rsidRPr="0082005D">
        <w:rPr>
          <w:rFonts w:eastAsia="Times New Roman" w:cstheme="minorHAnsi"/>
          <w:color w:val="222222"/>
        </w:rPr>
        <w:br/>
        <w:t>It would be advantageous to review materials that are sent to new members. Can we add links and references about the LAS Hub to new members, as well as FCD training and credentialing webpages? Can we create brief videos for information sharing? Perhaps some FAQ-type posts on our social media (currently most LAS Hub-related posts have been about discounts)</w:t>
      </w:r>
      <w:r w:rsidR="00DF17CE" w:rsidRPr="0082005D">
        <w:rPr>
          <w:rFonts w:eastAsia="Times New Roman" w:cstheme="minorHAnsi"/>
          <w:color w:val="222222"/>
        </w:rPr>
        <w:t>?</w:t>
      </w:r>
      <w:r w:rsidRPr="0082005D">
        <w:rPr>
          <w:rFonts w:eastAsia="Times New Roman" w:cstheme="minorHAnsi"/>
          <w:color w:val="222222"/>
        </w:rPr>
        <w:br/>
      </w:r>
    </w:p>
    <w:p w14:paraId="52302BD4" w14:textId="1E580DFC" w:rsidR="00CA7EBC" w:rsidRPr="0082005D" w:rsidRDefault="00CA7EBC" w:rsidP="00CA7EBC">
      <w:pPr>
        <w:pStyle w:val="ListParagraph"/>
        <w:numPr>
          <w:ilvl w:val="0"/>
          <w:numId w:val="41"/>
        </w:numPr>
        <w:spacing w:after="0" w:line="240" w:lineRule="auto"/>
        <w:rPr>
          <w:rFonts w:eastAsia="Times New Roman" w:cstheme="minorHAnsi"/>
          <w:color w:val="222222"/>
        </w:rPr>
      </w:pPr>
      <w:r w:rsidRPr="0082005D">
        <w:rPr>
          <w:rFonts w:eastAsia="Times New Roman" w:cstheme="minorHAnsi"/>
          <w:i/>
          <w:iCs/>
          <w:color w:val="222222"/>
        </w:rPr>
        <w:t xml:space="preserve">Explore offering limited free CE earning opportunities. </w:t>
      </w:r>
      <w:r w:rsidRPr="0082005D">
        <w:rPr>
          <w:rFonts w:eastAsia="Times New Roman" w:cstheme="minorHAnsi"/>
          <w:color w:val="222222"/>
        </w:rPr>
        <w:br/>
        <w:t xml:space="preserve">Experience seems to show that once someone engages in an NCDA Hub offering, they are likely to come back for more. What would it take to offer something for free to draw people in? </w:t>
      </w:r>
      <w:r w:rsidRPr="0082005D">
        <w:rPr>
          <w:rFonts w:eastAsia="Times New Roman" w:cstheme="minorHAnsi"/>
          <w:color w:val="222222"/>
        </w:rPr>
        <w:br/>
      </w:r>
    </w:p>
    <w:p w14:paraId="02B0FD61" w14:textId="08D513C4" w:rsidR="00CA7EBC" w:rsidRPr="0082005D" w:rsidRDefault="00CA7EBC" w:rsidP="00CA7EBC">
      <w:pPr>
        <w:pStyle w:val="ListParagraph"/>
        <w:numPr>
          <w:ilvl w:val="0"/>
          <w:numId w:val="41"/>
        </w:numPr>
        <w:spacing w:after="0" w:line="240" w:lineRule="auto"/>
        <w:rPr>
          <w:rFonts w:eastAsia="Times New Roman" w:cstheme="minorHAnsi"/>
          <w:color w:val="222222"/>
        </w:rPr>
      </w:pPr>
      <w:r w:rsidRPr="0082005D">
        <w:rPr>
          <w:rFonts w:eastAsia="Times New Roman" w:cstheme="minorHAnsi"/>
          <w:i/>
          <w:iCs/>
          <w:color w:val="222222"/>
        </w:rPr>
        <w:t xml:space="preserve">Consider incorporating live and recorded webinar series in the NCDA Hub. </w:t>
      </w:r>
      <w:r w:rsidRPr="0082005D">
        <w:rPr>
          <w:rFonts w:eastAsia="Times New Roman" w:cstheme="minorHAnsi"/>
          <w:color w:val="222222"/>
        </w:rPr>
        <w:br/>
        <w:t xml:space="preserve">This was pilot tested last year. It will take some development work. </w:t>
      </w:r>
      <w:proofErr w:type="gramStart"/>
      <w:r w:rsidRPr="0082005D">
        <w:rPr>
          <w:rFonts w:eastAsia="Times New Roman" w:cstheme="minorHAnsi"/>
          <w:color w:val="222222"/>
        </w:rPr>
        <w:t>But,</w:t>
      </w:r>
      <w:proofErr w:type="gramEnd"/>
      <w:r w:rsidRPr="0082005D">
        <w:rPr>
          <w:rFonts w:eastAsia="Times New Roman" w:cstheme="minorHAnsi"/>
          <w:color w:val="222222"/>
        </w:rPr>
        <w:t xml:space="preserve"> the more programming we can have </w:t>
      </w:r>
      <w:r w:rsidR="00293D68" w:rsidRPr="0082005D">
        <w:rPr>
          <w:rFonts w:eastAsia="Times New Roman" w:cstheme="minorHAnsi"/>
          <w:color w:val="222222"/>
        </w:rPr>
        <w:t xml:space="preserve">flowing through the NCDA Hub, the more visibility the platform receives. Initial users who come for a webinar are more likely to come back to select another offering. </w:t>
      </w:r>
      <w:r w:rsidR="00293D68" w:rsidRPr="0082005D">
        <w:rPr>
          <w:rFonts w:eastAsia="Times New Roman" w:cstheme="minorHAnsi"/>
          <w:color w:val="222222"/>
        </w:rPr>
        <w:br/>
      </w:r>
    </w:p>
    <w:p w14:paraId="236E59E3" w14:textId="366909E3" w:rsidR="00293D68" w:rsidRPr="0082005D" w:rsidRDefault="00293D68" w:rsidP="00CA7EBC">
      <w:pPr>
        <w:pStyle w:val="ListParagraph"/>
        <w:numPr>
          <w:ilvl w:val="0"/>
          <w:numId w:val="41"/>
        </w:numPr>
        <w:spacing w:after="0" w:line="240" w:lineRule="auto"/>
        <w:rPr>
          <w:rFonts w:eastAsia="Times New Roman" w:cstheme="minorHAnsi"/>
          <w:color w:val="222222"/>
        </w:rPr>
      </w:pPr>
      <w:r w:rsidRPr="0082005D">
        <w:rPr>
          <w:rFonts w:eastAsia="Times New Roman" w:cstheme="minorHAnsi"/>
          <w:i/>
          <w:iCs/>
          <w:color w:val="222222"/>
        </w:rPr>
        <w:t xml:space="preserve">Focus groups. </w:t>
      </w:r>
      <w:r w:rsidRPr="0082005D">
        <w:rPr>
          <w:rFonts w:eastAsia="Times New Roman" w:cstheme="minorHAnsi"/>
          <w:color w:val="222222"/>
        </w:rPr>
        <w:br/>
        <w:t xml:space="preserve">Can we host focus groups of “core users” – defined as people who have come back for multiple programs (e.g., 4 – 6 times). Let’s ask for feedback on what we have available. What are you looking for? What topics would you like more of? What learning formats have been most helpful? This will help us plan for CE needs and budgets. </w:t>
      </w:r>
      <w:r w:rsidRPr="0082005D">
        <w:rPr>
          <w:rFonts w:eastAsia="Times New Roman" w:cstheme="minorHAnsi"/>
          <w:color w:val="222222"/>
        </w:rPr>
        <w:br/>
      </w:r>
    </w:p>
    <w:p w14:paraId="69E5A7E1" w14:textId="6BD955A8" w:rsidR="00293D68" w:rsidRPr="0082005D" w:rsidRDefault="00293D68" w:rsidP="00CA7EBC">
      <w:pPr>
        <w:pStyle w:val="ListParagraph"/>
        <w:numPr>
          <w:ilvl w:val="0"/>
          <w:numId w:val="41"/>
        </w:numPr>
        <w:spacing w:after="0" w:line="240" w:lineRule="auto"/>
        <w:rPr>
          <w:rFonts w:eastAsia="Times New Roman" w:cstheme="minorHAnsi"/>
          <w:color w:val="222222"/>
        </w:rPr>
      </w:pPr>
      <w:r w:rsidRPr="0082005D">
        <w:rPr>
          <w:rFonts w:eastAsia="Times New Roman" w:cstheme="minorHAnsi"/>
          <w:i/>
          <w:iCs/>
          <w:color w:val="222222"/>
        </w:rPr>
        <w:t xml:space="preserve">Audit recently submitted CE logs of NCDA credential holders. </w:t>
      </w:r>
      <w:r w:rsidRPr="0082005D">
        <w:rPr>
          <w:rFonts w:eastAsia="Times New Roman" w:cstheme="minorHAnsi"/>
          <w:color w:val="222222"/>
        </w:rPr>
        <w:br/>
        <w:t xml:space="preserve">How are NCDA credential holders getting their CEs – in practice? How can we replicate this? </w:t>
      </w:r>
      <w:r w:rsidRPr="0082005D">
        <w:rPr>
          <w:rFonts w:eastAsia="Times New Roman" w:cstheme="minorHAnsi"/>
          <w:color w:val="222222"/>
        </w:rPr>
        <w:br/>
        <w:t xml:space="preserve">Are their </w:t>
      </w:r>
      <w:proofErr w:type="gramStart"/>
      <w:r w:rsidRPr="0082005D">
        <w:rPr>
          <w:rFonts w:eastAsia="Times New Roman" w:cstheme="minorHAnsi"/>
          <w:color w:val="222222"/>
        </w:rPr>
        <w:t>particular needs</w:t>
      </w:r>
      <w:proofErr w:type="gramEnd"/>
      <w:r w:rsidRPr="0082005D">
        <w:rPr>
          <w:rFonts w:eastAsia="Times New Roman" w:cstheme="minorHAnsi"/>
          <w:color w:val="222222"/>
        </w:rPr>
        <w:t xml:space="preserve"> for CE users. For example, it can sometimes be challenging to find professional development opportunities for the “supervision and ethics” topics. Perhaps this could be an </w:t>
      </w:r>
      <w:proofErr w:type="gramStart"/>
      <w:r w:rsidRPr="0082005D">
        <w:rPr>
          <w:rFonts w:eastAsia="Times New Roman" w:cstheme="minorHAnsi"/>
          <w:color w:val="222222"/>
        </w:rPr>
        <w:t>areas</w:t>
      </w:r>
      <w:proofErr w:type="gramEnd"/>
      <w:r w:rsidRPr="0082005D">
        <w:rPr>
          <w:rFonts w:eastAsia="Times New Roman" w:cstheme="minorHAnsi"/>
          <w:color w:val="222222"/>
        </w:rPr>
        <w:t xml:space="preserve"> to focus our offerings. </w:t>
      </w:r>
      <w:r w:rsidRPr="0082005D">
        <w:rPr>
          <w:rFonts w:eastAsia="Times New Roman" w:cstheme="minorHAnsi"/>
          <w:color w:val="222222"/>
        </w:rPr>
        <w:br/>
        <w:t xml:space="preserve">(This may be a great project for a </w:t>
      </w:r>
      <w:r w:rsidR="00DF17CE" w:rsidRPr="0082005D">
        <w:rPr>
          <w:rFonts w:eastAsia="Times New Roman" w:cstheme="minorHAnsi"/>
          <w:color w:val="222222"/>
        </w:rPr>
        <w:t>L</w:t>
      </w:r>
      <w:r w:rsidRPr="0082005D">
        <w:rPr>
          <w:rFonts w:eastAsia="Times New Roman" w:cstheme="minorHAnsi"/>
          <w:color w:val="222222"/>
        </w:rPr>
        <w:t xml:space="preserve">eadership </w:t>
      </w:r>
      <w:r w:rsidR="00DF17CE" w:rsidRPr="0082005D">
        <w:rPr>
          <w:rFonts w:eastAsia="Times New Roman" w:cstheme="minorHAnsi"/>
          <w:color w:val="222222"/>
        </w:rPr>
        <w:t>A</w:t>
      </w:r>
      <w:r w:rsidRPr="0082005D">
        <w:rPr>
          <w:rFonts w:eastAsia="Times New Roman" w:cstheme="minorHAnsi"/>
          <w:color w:val="222222"/>
        </w:rPr>
        <w:t>cadem</w:t>
      </w:r>
      <w:r w:rsidR="00DF17CE" w:rsidRPr="0082005D">
        <w:rPr>
          <w:rFonts w:eastAsia="Times New Roman" w:cstheme="minorHAnsi"/>
          <w:color w:val="222222"/>
        </w:rPr>
        <w:t>y</w:t>
      </w:r>
      <w:r w:rsidRPr="0082005D">
        <w:rPr>
          <w:rFonts w:eastAsia="Times New Roman" w:cstheme="minorHAnsi"/>
          <w:color w:val="222222"/>
        </w:rPr>
        <w:t xml:space="preserve"> cohort to work on.)</w:t>
      </w:r>
      <w:r w:rsidRPr="0082005D">
        <w:rPr>
          <w:rFonts w:eastAsia="Times New Roman" w:cstheme="minorHAnsi"/>
          <w:color w:val="222222"/>
        </w:rPr>
        <w:br/>
      </w:r>
    </w:p>
    <w:p w14:paraId="79321F8A" w14:textId="33565862" w:rsidR="00293D68" w:rsidRPr="0082005D" w:rsidRDefault="00293D68" w:rsidP="00CA7EBC">
      <w:pPr>
        <w:pStyle w:val="ListParagraph"/>
        <w:numPr>
          <w:ilvl w:val="0"/>
          <w:numId w:val="41"/>
        </w:numPr>
        <w:spacing w:after="0" w:line="240" w:lineRule="auto"/>
        <w:rPr>
          <w:rFonts w:eastAsia="Times New Roman" w:cstheme="minorHAnsi"/>
          <w:color w:val="222222"/>
        </w:rPr>
      </w:pPr>
      <w:r w:rsidRPr="0082005D">
        <w:rPr>
          <w:rFonts w:eastAsia="Times New Roman" w:cstheme="minorHAnsi"/>
          <w:i/>
          <w:iCs/>
          <w:color w:val="222222"/>
        </w:rPr>
        <w:lastRenderedPageBreak/>
        <w:t>Is any rebranding needed?</w:t>
      </w:r>
      <w:r w:rsidRPr="0082005D">
        <w:rPr>
          <w:rFonts w:eastAsia="Times New Roman" w:cstheme="minorHAnsi"/>
          <w:color w:val="222222"/>
        </w:rPr>
        <w:br/>
        <w:t xml:space="preserve">Rebranding can mean a lot of things. We recommend holding on the rebranding conversation while doing other </w:t>
      </w:r>
      <w:proofErr w:type="gramStart"/>
      <w:r w:rsidRPr="0082005D">
        <w:rPr>
          <w:rFonts w:eastAsia="Times New Roman" w:cstheme="minorHAnsi"/>
          <w:color w:val="222222"/>
        </w:rPr>
        <w:t>research, but</w:t>
      </w:r>
      <w:proofErr w:type="gramEnd"/>
      <w:r w:rsidRPr="0082005D">
        <w:rPr>
          <w:rFonts w:eastAsia="Times New Roman" w:cstheme="minorHAnsi"/>
          <w:color w:val="222222"/>
        </w:rPr>
        <w:t xml:space="preserve"> want to acknowledge it as a possibility. For example, do we need to add the word “learning” to clarify the purpose of the “Hub”</w:t>
      </w:r>
      <w:proofErr w:type="gramStart"/>
      <w:r w:rsidRPr="0082005D">
        <w:rPr>
          <w:rFonts w:eastAsia="Times New Roman" w:cstheme="minorHAnsi"/>
          <w:color w:val="222222"/>
        </w:rPr>
        <w:t>—(</w:t>
      </w:r>
      <w:proofErr w:type="gramEnd"/>
      <w:r w:rsidRPr="0082005D">
        <w:rPr>
          <w:rFonts w:eastAsia="Times New Roman" w:cstheme="minorHAnsi"/>
          <w:color w:val="222222"/>
        </w:rPr>
        <w:t xml:space="preserve">e.g., “NCDA Learning Hub”). </w:t>
      </w:r>
      <w:r w:rsidRPr="0082005D">
        <w:rPr>
          <w:rFonts w:eastAsia="Times New Roman" w:cstheme="minorHAnsi"/>
          <w:color w:val="222222"/>
        </w:rPr>
        <w:br/>
      </w:r>
      <w:r w:rsidRPr="0082005D">
        <w:rPr>
          <w:rFonts w:eastAsia="Times New Roman" w:cstheme="minorHAnsi"/>
          <w:i/>
          <w:iCs/>
          <w:color w:val="222222"/>
        </w:rPr>
        <w:t>It was noted that rebranding is not a current project focus for the Board. It could be considered if it flowed from exploration and suggestions.</w:t>
      </w:r>
      <w:r w:rsidRPr="0082005D">
        <w:rPr>
          <w:rFonts w:eastAsia="Times New Roman" w:cstheme="minorHAnsi"/>
          <w:color w:val="222222"/>
        </w:rPr>
        <w:t xml:space="preserve"> </w:t>
      </w:r>
    </w:p>
    <w:p w14:paraId="3CEF1447" w14:textId="77777777" w:rsidR="00DA19DE" w:rsidRPr="0082005D" w:rsidRDefault="00DA19DE" w:rsidP="00E95BFF">
      <w:pPr>
        <w:spacing w:after="0" w:line="240" w:lineRule="auto"/>
        <w:rPr>
          <w:rFonts w:eastAsia="Times New Roman" w:cstheme="minorHAnsi"/>
          <w:color w:val="222222"/>
        </w:rPr>
      </w:pPr>
    </w:p>
    <w:p w14:paraId="72FE80E5" w14:textId="36F5A50F" w:rsidR="002253E4" w:rsidRPr="0082005D" w:rsidRDefault="00293D68" w:rsidP="00E95BFF">
      <w:pPr>
        <w:spacing w:after="0" w:line="240" w:lineRule="auto"/>
        <w:rPr>
          <w:rFonts w:eastAsia="Times New Roman" w:cstheme="minorHAnsi"/>
          <w:color w:val="222222"/>
        </w:rPr>
      </w:pPr>
      <w:r w:rsidRPr="0082005D">
        <w:rPr>
          <w:rFonts w:eastAsia="Times New Roman" w:cstheme="minorHAnsi"/>
          <w:color w:val="222222"/>
        </w:rPr>
        <w:t xml:space="preserve">Currently, we calculate our cost at $35 per one CE. Yet, if courses go past 5 hours, we start to discount that rate. We emphasize this pricing, as it is lower than many other places. It may be helpful to review the “cost comparison” graphic that credentialling offers. Do we want to replicate something like this? </w:t>
      </w:r>
    </w:p>
    <w:p w14:paraId="49F98A8E" w14:textId="77777777" w:rsidR="00293D68" w:rsidRPr="0082005D" w:rsidRDefault="00293D68" w:rsidP="00E95BFF">
      <w:pPr>
        <w:spacing w:after="0" w:line="240" w:lineRule="auto"/>
        <w:rPr>
          <w:rFonts w:eastAsia="Times New Roman" w:cstheme="minorHAnsi"/>
          <w:color w:val="222222"/>
        </w:rPr>
      </w:pPr>
    </w:p>
    <w:p w14:paraId="4D273F0C" w14:textId="030018F3" w:rsidR="00293D68" w:rsidRPr="0082005D" w:rsidRDefault="00293D68" w:rsidP="00E95BFF">
      <w:pPr>
        <w:spacing w:after="0" w:line="240" w:lineRule="auto"/>
        <w:rPr>
          <w:rFonts w:eastAsia="Times New Roman" w:cstheme="minorHAnsi"/>
          <w:color w:val="222222"/>
        </w:rPr>
      </w:pPr>
      <w:r w:rsidRPr="0082005D">
        <w:rPr>
          <w:rFonts w:eastAsia="Times New Roman" w:cstheme="minorHAnsi"/>
          <w:color w:val="222222"/>
        </w:rPr>
        <w:t xml:space="preserve">Several models of wooing members in were brainstormed, such as: </w:t>
      </w:r>
    </w:p>
    <w:p w14:paraId="71DC0A1D" w14:textId="77777777" w:rsidR="00293D68" w:rsidRPr="0082005D" w:rsidRDefault="00293D68" w:rsidP="00E95BFF">
      <w:pPr>
        <w:pStyle w:val="ListParagraph"/>
        <w:numPr>
          <w:ilvl w:val="0"/>
          <w:numId w:val="42"/>
        </w:numPr>
        <w:spacing w:after="0" w:line="240" w:lineRule="auto"/>
        <w:rPr>
          <w:rFonts w:eastAsia="Times New Roman" w:cstheme="minorHAnsi"/>
          <w:color w:val="222222"/>
        </w:rPr>
      </w:pPr>
      <w:r w:rsidRPr="0082005D">
        <w:rPr>
          <w:rFonts w:eastAsia="Times New Roman" w:cstheme="minorHAnsi"/>
          <w:color w:val="222222"/>
        </w:rPr>
        <w:t>A yearly subscription for the site. Then you could take as many CEs as you would like to pursue.</w:t>
      </w:r>
    </w:p>
    <w:p w14:paraId="672F4274" w14:textId="78E9C4F8" w:rsidR="009A3828" w:rsidRPr="0082005D" w:rsidRDefault="002253E4" w:rsidP="00F113EA">
      <w:pPr>
        <w:pStyle w:val="ListParagraph"/>
        <w:numPr>
          <w:ilvl w:val="0"/>
          <w:numId w:val="42"/>
        </w:numPr>
        <w:spacing w:after="0" w:line="240" w:lineRule="auto"/>
        <w:rPr>
          <w:rFonts w:eastAsia="Times New Roman" w:cstheme="minorHAnsi"/>
          <w:color w:val="222222"/>
        </w:rPr>
      </w:pPr>
      <w:r w:rsidRPr="0082005D">
        <w:rPr>
          <w:rFonts w:eastAsia="Times New Roman" w:cstheme="minorHAnsi"/>
          <w:color w:val="222222"/>
        </w:rPr>
        <w:t xml:space="preserve">Every member gets one free CE per </w:t>
      </w:r>
      <w:proofErr w:type="gramStart"/>
      <w:r w:rsidRPr="0082005D">
        <w:rPr>
          <w:rFonts w:eastAsia="Times New Roman" w:cstheme="minorHAnsi"/>
          <w:color w:val="222222"/>
        </w:rPr>
        <w:t>year?</w:t>
      </w:r>
      <w:proofErr w:type="gramEnd"/>
      <w:r w:rsidRPr="0082005D">
        <w:rPr>
          <w:rFonts w:eastAsia="Times New Roman" w:cstheme="minorHAnsi"/>
          <w:color w:val="222222"/>
        </w:rPr>
        <w:t xml:space="preserve"> </w:t>
      </w:r>
      <w:r w:rsidR="009A3828" w:rsidRPr="0082005D">
        <w:rPr>
          <w:rFonts w:eastAsia="Times New Roman" w:cstheme="minorHAnsi"/>
          <w:color w:val="222222"/>
        </w:rPr>
        <w:t xml:space="preserve">(with the goal of getting them </w:t>
      </w:r>
      <w:r w:rsidRPr="0082005D">
        <w:rPr>
          <w:rFonts w:eastAsia="Times New Roman" w:cstheme="minorHAnsi"/>
          <w:color w:val="222222"/>
        </w:rPr>
        <w:t xml:space="preserve">in and </w:t>
      </w:r>
      <w:r w:rsidR="009A3828" w:rsidRPr="0082005D">
        <w:rPr>
          <w:rFonts w:eastAsia="Times New Roman" w:cstheme="minorHAnsi"/>
          <w:color w:val="222222"/>
        </w:rPr>
        <w:t>interested</w:t>
      </w:r>
      <w:r w:rsidRPr="0082005D">
        <w:rPr>
          <w:rFonts w:eastAsia="Times New Roman" w:cstheme="minorHAnsi"/>
          <w:color w:val="222222"/>
        </w:rPr>
        <w:t>?</w:t>
      </w:r>
      <w:r w:rsidR="009A3828" w:rsidRPr="0082005D">
        <w:rPr>
          <w:rFonts w:eastAsia="Times New Roman" w:cstheme="minorHAnsi"/>
          <w:color w:val="222222"/>
        </w:rPr>
        <w:t>)</w:t>
      </w:r>
    </w:p>
    <w:p w14:paraId="6AB636A9" w14:textId="3D0C3040" w:rsidR="006B7BBD" w:rsidRPr="0082005D" w:rsidRDefault="009A3828" w:rsidP="00F113EA">
      <w:pPr>
        <w:pStyle w:val="ListParagraph"/>
        <w:numPr>
          <w:ilvl w:val="0"/>
          <w:numId w:val="42"/>
        </w:numPr>
        <w:spacing w:after="0" w:line="240" w:lineRule="auto"/>
        <w:rPr>
          <w:rFonts w:eastAsia="Times New Roman" w:cstheme="minorHAnsi"/>
          <w:color w:val="222222"/>
        </w:rPr>
      </w:pPr>
      <w:r w:rsidRPr="0082005D">
        <w:rPr>
          <w:rFonts w:eastAsia="Times New Roman" w:cstheme="minorHAnsi"/>
          <w:color w:val="222222"/>
        </w:rPr>
        <w:t>Scheduling b</w:t>
      </w:r>
      <w:r w:rsidR="006B7BBD" w:rsidRPr="0082005D">
        <w:rPr>
          <w:rFonts w:eastAsia="Times New Roman" w:cstheme="minorHAnsi"/>
          <w:color w:val="222222"/>
        </w:rPr>
        <w:t>ig push times – end of year, end of budget year (June 30)</w:t>
      </w:r>
      <w:r w:rsidRPr="0082005D">
        <w:rPr>
          <w:rFonts w:eastAsia="Times New Roman" w:cstheme="minorHAnsi"/>
          <w:color w:val="222222"/>
        </w:rPr>
        <w:t xml:space="preserve"> – encouraging the use of remaining budget</w:t>
      </w:r>
      <w:r w:rsidR="006B7BBD" w:rsidRPr="0082005D">
        <w:rPr>
          <w:rFonts w:eastAsia="Times New Roman" w:cstheme="minorHAnsi"/>
          <w:color w:val="222222"/>
        </w:rPr>
        <w:t xml:space="preserve">. </w:t>
      </w:r>
    </w:p>
    <w:p w14:paraId="142CBA05" w14:textId="77777777" w:rsidR="006B7BBD" w:rsidRPr="0082005D" w:rsidRDefault="006B7BBD" w:rsidP="00E95BFF">
      <w:pPr>
        <w:spacing w:after="0" w:line="240" w:lineRule="auto"/>
        <w:rPr>
          <w:rFonts w:eastAsia="Times New Roman" w:cstheme="minorHAnsi"/>
          <w:color w:val="222222"/>
        </w:rPr>
      </w:pPr>
    </w:p>
    <w:p w14:paraId="142BB581" w14:textId="1162707A" w:rsidR="006B7BBD" w:rsidRPr="0082005D" w:rsidRDefault="006B7BBD" w:rsidP="00E95BFF">
      <w:pPr>
        <w:spacing w:after="0" w:line="240" w:lineRule="auto"/>
        <w:rPr>
          <w:rFonts w:eastAsia="Times New Roman" w:cstheme="minorHAnsi"/>
          <w:b/>
          <w:bCs/>
          <w:i/>
          <w:iCs/>
          <w:color w:val="222222"/>
        </w:rPr>
      </w:pPr>
      <w:r w:rsidRPr="0082005D">
        <w:rPr>
          <w:rFonts w:eastAsia="Times New Roman" w:cstheme="minorHAnsi"/>
          <w:b/>
          <w:bCs/>
          <w:i/>
          <w:iCs/>
          <w:color w:val="222222"/>
        </w:rPr>
        <w:t>Career Developments</w:t>
      </w:r>
    </w:p>
    <w:p w14:paraId="73FE14B3" w14:textId="5156E1B8" w:rsidR="001E64BC" w:rsidRPr="0082005D" w:rsidRDefault="001E64BC" w:rsidP="00E95BFF">
      <w:pPr>
        <w:spacing w:after="0" w:line="240" w:lineRule="auto"/>
        <w:rPr>
          <w:rFonts w:eastAsia="Times New Roman" w:cstheme="minorHAnsi"/>
          <w:color w:val="222222"/>
        </w:rPr>
      </w:pPr>
      <w:r w:rsidRPr="0082005D">
        <w:rPr>
          <w:rFonts w:eastAsia="Times New Roman" w:cstheme="minorHAnsi"/>
          <w:color w:val="222222"/>
        </w:rPr>
        <w:t xml:space="preserve">Our </w:t>
      </w:r>
      <w:r w:rsidRPr="0082005D">
        <w:rPr>
          <w:rFonts w:eastAsia="Times New Roman" w:cstheme="minorHAnsi"/>
          <w:i/>
          <w:iCs/>
          <w:color w:val="222222"/>
        </w:rPr>
        <w:t>Career Developments</w:t>
      </w:r>
      <w:r w:rsidRPr="0082005D">
        <w:rPr>
          <w:rFonts w:eastAsia="Times New Roman" w:cstheme="minorHAnsi"/>
          <w:color w:val="222222"/>
        </w:rPr>
        <w:t xml:space="preserve"> budget has run high this year due to the number of members requesting print copies. While most members receive it in PDF, print copies are currently requested by 1,113 members. The print publication and layout are quite attractive. The PDF is not quite as engaging.</w:t>
      </w:r>
    </w:p>
    <w:p w14:paraId="5CFD8488" w14:textId="77777777" w:rsidR="001E64BC" w:rsidRPr="0082005D" w:rsidRDefault="001E64BC" w:rsidP="00E95BFF">
      <w:pPr>
        <w:spacing w:after="0" w:line="240" w:lineRule="auto"/>
        <w:rPr>
          <w:rFonts w:eastAsia="Times New Roman" w:cstheme="minorHAnsi"/>
          <w:color w:val="222222"/>
        </w:rPr>
      </w:pPr>
    </w:p>
    <w:p w14:paraId="1BB45B8D" w14:textId="0BB7F5F6" w:rsidR="001E64BC" w:rsidRPr="0082005D" w:rsidRDefault="001E64BC" w:rsidP="00E95BFF">
      <w:pPr>
        <w:spacing w:after="0" w:line="240" w:lineRule="auto"/>
        <w:rPr>
          <w:rFonts w:eastAsia="Times New Roman" w:cstheme="minorHAnsi"/>
          <w:color w:val="222222"/>
        </w:rPr>
      </w:pPr>
      <w:r w:rsidRPr="0082005D">
        <w:rPr>
          <w:rFonts w:eastAsia="Times New Roman" w:cstheme="minorHAnsi"/>
          <w:color w:val="222222"/>
        </w:rPr>
        <w:t xml:space="preserve">Though, there are some electronic tools which may increase the visual appeal of the electronic version. For example, IAEVG offers a flipbook for their </w:t>
      </w:r>
      <w:proofErr w:type="spellStart"/>
      <w:r w:rsidRPr="0082005D">
        <w:rPr>
          <w:rFonts w:eastAsia="Times New Roman" w:cstheme="minorHAnsi"/>
          <w:color w:val="222222"/>
        </w:rPr>
        <w:t>eMagazine</w:t>
      </w:r>
      <w:proofErr w:type="spellEnd"/>
      <w:r w:rsidRPr="0082005D">
        <w:rPr>
          <w:rFonts w:eastAsia="Times New Roman" w:cstheme="minorHAnsi"/>
          <w:color w:val="222222"/>
        </w:rPr>
        <w:t xml:space="preserve"> using a product called </w:t>
      </w:r>
      <w:proofErr w:type="spellStart"/>
      <w:r w:rsidRPr="0082005D">
        <w:rPr>
          <w:rFonts w:eastAsia="Times New Roman" w:cstheme="minorHAnsi"/>
          <w:color w:val="222222"/>
        </w:rPr>
        <w:t>Heyzine</w:t>
      </w:r>
      <w:proofErr w:type="spellEnd"/>
      <w:r w:rsidRPr="0082005D">
        <w:rPr>
          <w:rFonts w:eastAsia="Times New Roman" w:cstheme="minorHAnsi"/>
          <w:color w:val="222222"/>
        </w:rPr>
        <w:t xml:space="preserve">. The cost for what we would need would be approximately $8 per month, and we would be able to match this with an audio plugin (which is not possible with our current PDF). Some research is needed to explore this option. Would members be interested and use this? And, how functional is it on various devices? Also, how would the new format affect our layout designer’s work – if it does at all? </w:t>
      </w:r>
    </w:p>
    <w:p w14:paraId="4CCD4C7F" w14:textId="77777777" w:rsidR="001E64BC" w:rsidRPr="0082005D" w:rsidRDefault="001E64BC" w:rsidP="00E95BFF">
      <w:pPr>
        <w:spacing w:after="0" w:line="240" w:lineRule="auto"/>
        <w:rPr>
          <w:rFonts w:eastAsia="Times New Roman" w:cstheme="minorHAnsi"/>
          <w:color w:val="222222"/>
        </w:rPr>
      </w:pPr>
    </w:p>
    <w:p w14:paraId="1253A88E" w14:textId="5B7F7AF5" w:rsidR="001E64BC" w:rsidRPr="0082005D" w:rsidRDefault="0042284C" w:rsidP="00E95BFF">
      <w:pPr>
        <w:spacing w:after="0" w:line="240" w:lineRule="auto"/>
        <w:rPr>
          <w:rFonts w:eastAsia="Times New Roman" w:cstheme="minorHAnsi"/>
          <w:color w:val="222222"/>
        </w:rPr>
      </w:pPr>
      <w:r w:rsidRPr="0082005D">
        <w:rPr>
          <w:rFonts w:eastAsia="Times New Roman" w:cstheme="minorHAnsi"/>
          <w:color w:val="222222"/>
        </w:rPr>
        <w:t>The first</w:t>
      </w:r>
      <w:r w:rsidR="001E64BC" w:rsidRPr="0082005D">
        <w:rPr>
          <w:rFonts w:eastAsia="Times New Roman" w:cstheme="minorHAnsi"/>
          <w:color w:val="222222"/>
        </w:rPr>
        <w:t xml:space="preserve"> step may be to reach out to Jaana Kettunen. As IAEVG President and a longtime NCDA member who has been engaged in our Technology Committee, she may be able to provide some helpful insights. If the flipbooks look like a strong option, we might want to consider it for other NCDA publications as well. </w:t>
      </w:r>
    </w:p>
    <w:p w14:paraId="14D09AC1" w14:textId="77777777" w:rsidR="001E64BC" w:rsidRPr="0082005D" w:rsidRDefault="001E64BC" w:rsidP="00E95BFF">
      <w:pPr>
        <w:spacing w:after="0" w:line="240" w:lineRule="auto"/>
        <w:rPr>
          <w:rFonts w:eastAsia="Times New Roman" w:cstheme="minorHAnsi"/>
          <w:color w:val="222222"/>
        </w:rPr>
      </w:pPr>
    </w:p>
    <w:p w14:paraId="7606F9D5" w14:textId="4CCD90C6" w:rsidR="001E64BC" w:rsidRPr="0082005D" w:rsidRDefault="001E64BC" w:rsidP="00E95BFF">
      <w:pPr>
        <w:spacing w:after="0" w:line="240" w:lineRule="auto"/>
        <w:rPr>
          <w:rFonts w:eastAsia="Times New Roman" w:cstheme="minorHAnsi"/>
          <w:color w:val="222222"/>
        </w:rPr>
      </w:pPr>
      <w:r w:rsidRPr="0082005D">
        <w:rPr>
          <w:rFonts w:eastAsia="Times New Roman" w:cstheme="minorHAnsi"/>
          <w:b/>
          <w:bCs/>
          <w:i/>
          <w:iCs/>
          <w:color w:val="222222"/>
        </w:rPr>
        <w:t>Trinity Audio</w:t>
      </w:r>
      <w:r w:rsidR="00782E71" w:rsidRPr="0082005D">
        <w:rPr>
          <w:rFonts w:eastAsia="Times New Roman" w:cstheme="minorHAnsi"/>
          <w:b/>
          <w:bCs/>
          <w:i/>
          <w:iCs/>
          <w:color w:val="222222"/>
        </w:rPr>
        <w:t xml:space="preserve"> &amp; Accessibility</w:t>
      </w:r>
    </w:p>
    <w:p w14:paraId="7F3D634C" w14:textId="77777777" w:rsidR="00782E71" w:rsidRPr="0082005D" w:rsidRDefault="00782E71" w:rsidP="00E95BFF">
      <w:pPr>
        <w:spacing w:after="0" w:line="240" w:lineRule="auto"/>
        <w:rPr>
          <w:rFonts w:eastAsia="Times New Roman" w:cstheme="minorHAnsi"/>
          <w:color w:val="222222"/>
        </w:rPr>
      </w:pPr>
      <w:r w:rsidRPr="0082005D">
        <w:rPr>
          <w:rFonts w:eastAsia="Times New Roman" w:cstheme="minorHAnsi"/>
          <w:color w:val="222222"/>
        </w:rPr>
        <w:t xml:space="preserve">Since the recent launch of the audio play feature with </w:t>
      </w:r>
      <w:r w:rsidRPr="0082005D">
        <w:rPr>
          <w:rFonts w:eastAsia="Times New Roman" w:cstheme="minorHAnsi"/>
          <w:i/>
          <w:iCs/>
          <w:color w:val="222222"/>
        </w:rPr>
        <w:t>Career Convergence</w:t>
      </w:r>
      <w:r w:rsidRPr="0082005D">
        <w:rPr>
          <w:rFonts w:eastAsia="Times New Roman" w:cstheme="minorHAnsi"/>
          <w:color w:val="222222"/>
        </w:rPr>
        <w:t xml:space="preserve"> articles, we have seen an engagement of approximately 150 articles being “played” per month. This is about 9% of </w:t>
      </w:r>
      <w:r w:rsidRPr="0082005D">
        <w:rPr>
          <w:rFonts w:eastAsia="Times New Roman" w:cstheme="minorHAnsi"/>
          <w:i/>
          <w:iCs/>
          <w:color w:val="222222"/>
        </w:rPr>
        <w:t>Career Convergence</w:t>
      </w:r>
      <w:r w:rsidRPr="0082005D">
        <w:rPr>
          <w:rFonts w:eastAsia="Times New Roman" w:cstheme="minorHAnsi"/>
          <w:color w:val="222222"/>
        </w:rPr>
        <w:t xml:space="preserve"> visitors using the audio feature. We have not received much feedback, but all feedback that has been received is strongly positive, demonstrating appreciation for the service.</w:t>
      </w:r>
    </w:p>
    <w:p w14:paraId="25E467D4" w14:textId="77777777" w:rsidR="00782E71" w:rsidRPr="0082005D" w:rsidRDefault="00782E71" w:rsidP="00E95BFF">
      <w:pPr>
        <w:spacing w:after="0" w:line="240" w:lineRule="auto"/>
        <w:rPr>
          <w:rFonts w:eastAsia="Times New Roman" w:cstheme="minorHAnsi"/>
          <w:color w:val="222222"/>
        </w:rPr>
      </w:pPr>
    </w:p>
    <w:p w14:paraId="1FCA304B" w14:textId="37E7D927" w:rsidR="001E64BC" w:rsidRPr="0082005D" w:rsidRDefault="00782E71" w:rsidP="00E95BFF">
      <w:pPr>
        <w:spacing w:after="0" w:line="240" w:lineRule="auto"/>
        <w:rPr>
          <w:rFonts w:eastAsia="Times New Roman" w:cstheme="minorHAnsi"/>
          <w:color w:val="222222"/>
        </w:rPr>
      </w:pPr>
      <w:r w:rsidRPr="0082005D">
        <w:rPr>
          <w:rFonts w:eastAsia="Times New Roman" w:cstheme="minorHAnsi"/>
          <w:color w:val="222222"/>
        </w:rPr>
        <w:t xml:space="preserve">It was expressed that regardless of the engagement numbers at this time, the service is perceived as valuable for enhancing the accessibility of our materials. That said, we recommend increased marketing to support awareness and continuing to monitor usage. We are still early in </w:t>
      </w:r>
      <w:r w:rsidR="00DF17CE" w:rsidRPr="0082005D">
        <w:rPr>
          <w:rFonts w:eastAsia="Times New Roman" w:cstheme="minorHAnsi"/>
          <w:color w:val="222222"/>
        </w:rPr>
        <w:t xml:space="preserve">the timeline of offering </w:t>
      </w:r>
      <w:r w:rsidRPr="0082005D">
        <w:rPr>
          <w:rFonts w:eastAsia="Times New Roman" w:cstheme="minorHAnsi"/>
          <w:color w:val="222222"/>
        </w:rPr>
        <w:t xml:space="preserve">this service, and there is much potential for growth. </w:t>
      </w:r>
    </w:p>
    <w:p w14:paraId="592E5FA3" w14:textId="77777777" w:rsidR="00DA19DE" w:rsidRPr="0082005D" w:rsidRDefault="00DA19DE" w:rsidP="00E95BFF">
      <w:pPr>
        <w:spacing w:after="0" w:line="240" w:lineRule="auto"/>
        <w:rPr>
          <w:rFonts w:eastAsia="Times New Roman" w:cstheme="minorHAnsi"/>
          <w:color w:val="222222"/>
        </w:rPr>
      </w:pPr>
    </w:p>
    <w:p w14:paraId="313E7AF9" w14:textId="168FC7D8" w:rsidR="002D2615" w:rsidRPr="0082005D" w:rsidRDefault="00782E71" w:rsidP="00E95BFF">
      <w:pPr>
        <w:spacing w:after="0" w:line="240" w:lineRule="auto"/>
        <w:rPr>
          <w:rFonts w:eastAsia="Times New Roman" w:cstheme="minorHAnsi"/>
          <w:color w:val="222222"/>
        </w:rPr>
      </w:pPr>
      <w:r w:rsidRPr="0082005D">
        <w:rPr>
          <w:rFonts w:eastAsia="Times New Roman" w:cstheme="minorHAnsi"/>
          <w:color w:val="222222"/>
        </w:rPr>
        <w:t xml:space="preserve">Additionally, a request was made </w:t>
      </w:r>
      <w:r w:rsidR="00742D12" w:rsidRPr="0082005D">
        <w:rPr>
          <w:rFonts w:eastAsia="Times New Roman" w:cstheme="minorHAnsi"/>
          <w:color w:val="222222"/>
        </w:rPr>
        <w:t>for</w:t>
      </w:r>
      <w:r w:rsidRPr="0082005D">
        <w:rPr>
          <w:rFonts w:eastAsia="Times New Roman" w:cstheme="minorHAnsi"/>
          <w:color w:val="222222"/>
        </w:rPr>
        <w:t xml:space="preserve"> transcripts be posted for </w:t>
      </w:r>
      <w:r w:rsidR="002D2615" w:rsidRPr="0082005D">
        <w:rPr>
          <w:rFonts w:eastAsia="Times New Roman" w:cstheme="minorHAnsi"/>
          <w:color w:val="222222"/>
        </w:rPr>
        <w:t xml:space="preserve">podcasts </w:t>
      </w:r>
      <w:r w:rsidR="00742D12" w:rsidRPr="0082005D">
        <w:rPr>
          <w:rFonts w:eastAsia="Times New Roman" w:cstheme="minorHAnsi"/>
          <w:color w:val="222222"/>
        </w:rPr>
        <w:t>moving forward</w:t>
      </w:r>
      <w:r w:rsidRPr="0082005D">
        <w:rPr>
          <w:rFonts w:eastAsia="Times New Roman" w:cstheme="minorHAnsi"/>
          <w:color w:val="222222"/>
        </w:rPr>
        <w:t xml:space="preserve">. </w:t>
      </w:r>
      <w:r w:rsidR="00742D12" w:rsidRPr="0082005D">
        <w:rPr>
          <w:rFonts w:eastAsia="Times New Roman" w:cstheme="minorHAnsi"/>
          <w:color w:val="222222"/>
        </w:rPr>
        <w:t xml:space="preserve">This is helpful for those integrating podcasts into classroom assignments, as well as for accessibility more generally. </w:t>
      </w:r>
    </w:p>
    <w:p w14:paraId="50AB5147" w14:textId="77777777" w:rsidR="002D2615" w:rsidRPr="0082005D" w:rsidRDefault="002D2615" w:rsidP="00E95BFF">
      <w:pPr>
        <w:spacing w:after="0" w:line="240" w:lineRule="auto"/>
        <w:rPr>
          <w:rFonts w:eastAsia="Times New Roman" w:cstheme="minorHAnsi"/>
          <w:color w:val="222222"/>
        </w:rPr>
      </w:pPr>
    </w:p>
    <w:p w14:paraId="36894C7E" w14:textId="2C06A0B9" w:rsidR="002D2615" w:rsidRPr="0082005D" w:rsidRDefault="002D2615" w:rsidP="00E95BFF">
      <w:pPr>
        <w:spacing w:after="0" w:line="240" w:lineRule="auto"/>
        <w:rPr>
          <w:rFonts w:eastAsia="Times New Roman" w:cstheme="minorHAnsi"/>
          <w:b/>
          <w:bCs/>
          <w:i/>
          <w:iCs/>
          <w:color w:val="222222"/>
        </w:rPr>
      </w:pPr>
      <w:r w:rsidRPr="0082005D">
        <w:rPr>
          <w:rFonts w:eastAsia="Times New Roman" w:cstheme="minorHAnsi"/>
          <w:b/>
          <w:bCs/>
          <w:i/>
          <w:iCs/>
          <w:color w:val="222222"/>
        </w:rPr>
        <w:t xml:space="preserve">New members </w:t>
      </w:r>
      <w:proofErr w:type="spellStart"/>
      <w:r w:rsidRPr="0082005D">
        <w:rPr>
          <w:rFonts w:eastAsia="Times New Roman" w:cstheme="minorHAnsi"/>
          <w:b/>
          <w:bCs/>
          <w:i/>
          <w:iCs/>
          <w:color w:val="222222"/>
        </w:rPr>
        <w:t>eBulletin</w:t>
      </w:r>
      <w:proofErr w:type="spellEnd"/>
    </w:p>
    <w:p w14:paraId="52EEF0AB" w14:textId="7A6D8CB3" w:rsidR="002D2615" w:rsidRPr="0082005D" w:rsidRDefault="00782E71" w:rsidP="00E95BFF">
      <w:pPr>
        <w:spacing w:after="0" w:line="240" w:lineRule="auto"/>
        <w:rPr>
          <w:rFonts w:eastAsia="Times New Roman" w:cstheme="minorHAnsi"/>
          <w:color w:val="222222"/>
        </w:rPr>
      </w:pPr>
      <w:r w:rsidRPr="0082005D">
        <w:rPr>
          <w:rFonts w:eastAsia="Times New Roman" w:cstheme="minorHAnsi"/>
          <w:color w:val="222222"/>
        </w:rPr>
        <w:t xml:space="preserve">A new look has been released for the members </w:t>
      </w:r>
      <w:proofErr w:type="spellStart"/>
      <w:r w:rsidRPr="0082005D">
        <w:rPr>
          <w:rFonts w:eastAsia="Times New Roman" w:cstheme="minorHAnsi"/>
          <w:color w:val="222222"/>
        </w:rPr>
        <w:t>eBulletin</w:t>
      </w:r>
      <w:proofErr w:type="spellEnd"/>
      <w:r w:rsidRPr="0082005D">
        <w:rPr>
          <w:rFonts w:eastAsia="Times New Roman" w:cstheme="minorHAnsi"/>
          <w:color w:val="222222"/>
        </w:rPr>
        <w:t xml:space="preserve">, increasing </w:t>
      </w:r>
      <w:r w:rsidR="002D2615" w:rsidRPr="0082005D">
        <w:rPr>
          <w:rFonts w:eastAsia="Times New Roman" w:cstheme="minorHAnsi"/>
          <w:color w:val="222222"/>
        </w:rPr>
        <w:t>consisten</w:t>
      </w:r>
      <w:r w:rsidRPr="0082005D">
        <w:rPr>
          <w:rFonts w:eastAsia="Times New Roman" w:cstheme="minorHAnsi"/>
          <w:color w:val="222222"/>
        </w:rPr>
        <w:t xml:space="preserve">cy and visual appeal. We have received </w:t>
      </w:r>
      <w:r w:rsidR="002D2615" w:rsidRPr="0082005D">
        <w:rPr>
          <w:rFonts w:eastAsia="Times New Roman" w:cstheme="minorHAnsi"/>
          <w:color w:val="222222"/>
        </w:rPr>
        <w:t xml:space="preserve">positive feedback on this. </w:t>
      </w:r>
    </w:p>
    <w:p w14:paraId="1DA67FE1" w14:textId="77777777" w:rsidR="0082005D" w:rsidRDefault="0082005D" w:rsidP="00E95BFF">
      <w:pPr>
        <w:spacing w:after="0" w:line="240" w:lineRule="auto"/>
        <w:rPr>
          <w:rFonts w:eastAsia="Times New Roman" w:cstheme="minorHAnsi"/>
          <w:b/>
          <w:bCs/>
          <w:i/>
          <w:iCs/>
          <w:color w:val="222222"/>
        </w:rPr>
      </w:pPr>
    </w:p>
    <w:p w14:paraId="10A12F8A" w14:textId="0DB96D65" w:rsidR="00127DD4" w:rsidRPr="0082005D" w:rsidRDefault="00127DD4" w:rsidP="00E95BFF">
      <w:pPr>
        <w:spacing w:after="0" w:line="240" w:lineRule="auto"/>
        <w:rPr>
          <w:rFonts w:eastAsia="Times New Roman" w:cstheme="minorHAnsi"/>
          <w:b/>
          <w:bCs/>
          <w:i/>
          <w:iCs/>
          <w:color w:val="222222"/>
        </w:rPr>
      </w:pPr>
      <w:r w:rsidRPr="0082005D">
        <w:rPr>
          <w:rFonts w:eastAsia="Times New Roman" w:cstheme="minorHAnsi"/>
          <w:b/>
          <w:bCs/>
          <w:i/>
          <w:iCs/>
          <w:color w:val="222222"/>
        </w:rPr>
        <w:t>Website Management</w:t>
      </w:r>
    </w:p>
    <w:p w14:paraId="639501C6" w14:textId="2CE21F2C" w:rsidR="002D2615" w:rsidRPr="0082005D" w:rsidRDefault="00782E71" w:rsidP="00E95BFF">
      <w:pPr>
        <w:spacing w:after="0" w:line="240" w:lineRule="auto"/>
        <w:rPr>
          <w:rFonts w:eastAsia="Times New Roman" w:cstheme="minorHAnsi"/>
          <w:color w:val="222222"/>
        </w:rPr>
      </w:pPr>
      <w:r w:rsidRPr="0082005D">
        <w:rPr>
          <w:rFonts w:eastAsia="Times New Roman" w:cstheme="minorHAnsi"/>
          <w:color w:val="222222"/>
        </w:rPr>
        <w:t>NCDA Headquarters reports being very happy with TCS, the technology contractor that helps support the website. They are receiving a “d</w:t>
      </w:r>
      <w:r w:rsidR="002D2615" w:rsidRPr="0082005D">
        <w:rPr>
          <w:rFonts w:eastAsia="Times New Roman" w:cstheme="minorHAnsi"/>
          <w:color w:val="222222"/>
        </w:rPr>
        <w:t>rop-report</w:t>
      </w:r>
      <w:r w:rsidRPr="0082005D">
        <w:rPr>
          <w:rFonts w:eastAsia="Times New Roman" w:cstheme="minorHAnsi"/>
          <w:color w:val="222222"/>
        </w:rPr>
        <w:t>”, which is a m</w:t>
      </w:r>
      <w:r w:rsidR="002D2615" w:rsidRPr="0082005D">
        <w:rPr>
          <w:rFonts w:eastAsia="Times New Roman" w:cstheme="minorHAnsi"/>
          <w:color w:val="222222"/>
        </w:rPr>
        <w:t>onthly list of items that will disappear from website in 60 days.</w:t>
      </w:r>
      <w:r w:rsidRPr="0082005D">
        <w:rPr>
          <w:rFonts w:eastAsia="Times New Roman" w:cstheme="minorHAnsi"/>
          <w:color w:val="222222"/>
        </w:rPr>
        <w:t xml:space="preserve"> For example, there are some </w:t>
      </w:r>
      <w:r w:rsidR="002D2615" w:rsidRPr="0082005D">
        <w:rPr>
          <w:rFonts w:eastAsia="Times New Roman" w:cstheme="minorHAnsi"/>
          <w:i/>
          <w:iCs/>
          <w:color w:val="222222"/>
        </w:rPr>
        <w:t>Career Convergence</w:t>
      </w:r>
      <w:r w:rsidR="002D2615" w:rsidRPr="0082005D">
        <w:rPr>
          <w:rFonts w:eastAsia="Times New Roman" w:cstheme="minorHAnsi"/>
          <w:color w:val="222222"/>
        </w:rPr>
        <w:t xml:space="preserve"> </w:t>
      </w:r>
      <w:r w:rsidRPr="0082005D">
        <w:rPr>
          <w:rFonts w:eastAsia="Times New Roman" w:cstheme="minorHAnsi"/>
          <w:color w:val="222222"/>
        </w:rPr>
        <w:t xml:space="preserve">articles that were flagged for reaching the </w:t>
      </w:r>
      <w:r w:rsidR="002D2615" w:rsidRPr="0082005D">
        <w:rPr>
          <w:rFonts w:eastAsia="Times New Roman" w:cstheme="minorHAnsi"/>
          <w:color w:val="222222"/>
        </w:rPr>
        <w:t>10</w:t>
      </w:r>
      <w:r w:rsidRPr="0082005D">
        <w:rPr>
          <w:rFonts w:eastAsia="Times New Roman" w:cstheme="minorHAnsi"/>
          <w:color w:val="222222"/>
        </w:rPr>
        <w:t>-</w:t>
      </w:r>
      <w:r w:rsidR="002D2615" w:rsidRPr="0082005D">
        <w:rPr>
          <w:rFonts w:eastAsia="Times New Roman" w:cstheme="minorHAnsi"/>
          <w:color w:val="222222"/>
        </w:rPr>
        <w:t xml:space="preserve">year limit on what is included on the website. </w:t>
      </w:r>
      <w:r w:rsidRPr="0082005D">
        <w:rPr>
          <w:rFonts w:eastAsia="Times New Roman" w:cstheme="minorHAnsi"/>
          <w:color w:val="222222"/>
        </w:rPr>
        <w:t xml:space="preserve">This allows Headquarters staff to monitor content changes and make updates as needed. </w:t>
      </w:r>
    </w:p>
    <w:p w14:paraId="66697FDF" w14:textId="77777777" w:rsidR="00127DD4" w:rsidRPr="0082005D" w:rsidRDefault="00127DD4" w:rsidP="00E95BFF">
      <w:pPr>
        <w:spacing w:after="0" w:line="240" w:lineRule="auto"/>
        <w:rPr>
          <w:rFonts w:eastAsia="Times New Roman" w:cstheme="minorHAnsi"/>
          <w:color w:val="222222"/>
        </w:rPr>
      </w:pPr>
    </w:p>
    <w:p w14:paraId="6749D53E" w14:textId="6893F6E0" w:rsidR="00127DD4" w:rsidRPr="0082005D" w:rsidRDefault="00127DD4" w:rsidP="00E95BFF">
      <w:pPr>
        <w:spacing w:after="0" w:line="240" w:lineRule="auto"/>
        <w:rPr>
          <w:rFonts w:eastAsia="Times New Roman" w:cstheme="minorHAnsi"/>
          <w:color w:val="222222"/>
        </w:rPr>
      </w:pPr>
      <w:r w:rsidRPr="0082005D">
        <w:rPr>
          <w:rFonts w:eastAsia="Times New Roman" w:cstheme="minorHAnsi"/>
          <w:b/>
          <w:bCs/>
          <w:i/>
          <w:iCs/>
          <w:color w:val="222222"/>
        </w:rPr>
        <w:t>Social Media</w:t>
      </w:r>
    </w:p>
    <w:p w14:paraId="376B8091" w14:textId="7884D909" w:rsidR="00127DD4" w:rsidRPr="0082005D" w:rsidRDefault="00782E71" w:rsidP="00E95BFF">
      <w:pPr>
        <w:spacing w:after="0" w:line="240" w:lineRule="auto"/>
        <w:rPr>
          <w:rFonts w:eastAsia="Times New Roman" w:cstheme="minorHAnsi"/>
          <w:color w:val="222222"/>
        </w:rPr>
      </w:pPr>
      <w:r w:rsidRPr="0082005D">
        <w:rPr>
          <w:rFonts w:eastAsia="Times New Roman" w:cstheme="minorHAnsi"/>
          <w:color w:val="222222"/>
        </w:rPr>
        <w:t>Approximately 91% of people who are interacting with our social media accounts view them through a mobile device (as opposed to a desktop computer).</w:t>
      </w:r>
      <w:r w:rsidR="0036336A" w:rsidRPr="0082005D">
        <w:rPr>
          <w:rFonts w:eastAsia="Times New Roman" w:cstheme="minorHAnsi"/>
          <w:color w:val="222222"/>
        </w:rPr>
        <w:t xml:space="preserve"> Across all </w:t>
      </w:r>
      <w:r w:rsidR="00DF17CE" w:rsidRPr="0082005D">
        <w:rPr>
          <w:rFonts w:eastAsia="Times New Roman" w:cstheme="minorHAnsi"/>
          <w:color w:val="222222"/>
        </w:rPr>
        <w:t xml:space="preserve">five </w:t>
      </w:r>
      <w:r w:rsidR="0036336A" w:rsidRPr="0082005D">
        <w:rPr>
          <w:rFonts w:eastAsia="Times New Roman" w:cstheme="minorHAnsi"/>
          <w:color w:val="222222"/>
        </w:rPr>
        <w:t xml:space="preserve">of our channels – </w:t>
      </w:r>
      <w:proofErr w:type="gramStart"/>
      <w:r w:rsidR="0036336A" w:rsidRPr="0082005D">
        <w:rPr>
          <w:rFonts w:eastAsia="Times New Roman" w:cstheme="minorHAnsi"/>
          <w:color w:val="222222"/>
        </w:rPr>
        <w:t>Facebook(</w:t>
      </w:r>
      <w:proofErr w:type="gramEnd"/>
      <w:r w:rsidR="0036336A" w:rsidRPr="0082005D">
        <w:rPr>
          <w:rFonts w:eastAsia="Times New Roman" w:cstheme="minorHAnsi"/>
          <w:color w:val="222222"/>
        </w:rPr>
        <w:t xml:space="preserve">Meta), Instagram, LinkedIn, Threads, X) – a total of 33,475 people are actively following us. Of these, LinkedIn is particularly </w:t>
      </w:r>
      <w:r w:rsidR="00DF17CE" w:rsidRPr="0082005D">
        <w:rPr>
          <w:rFonts w:eastAsia="Times New Roman" w:cstheme="minorHAnsi"/>
          <w:color w:val="222222"/>
        </w:rPr>
        <w:t>popular</w:t>
      </w:r>
      <w:r w:rsidR="0036336A" w:rsidRPr="0082005D">
        <w:rPr>
          <w:rFonts w:eastAsia="Times New Roman" w:cstheme="minorHAnsi"/>
          <w:color w:val="222222"/>
        </w:rPr>
        <w:t xml:space="preserve"> with 22,000+ followers.</w:t>
      </w:r>
    </w:p>
    <w:p w14:paraId="0D122E97" w14:textId="77777777" w:rsidR="00782E71" w:rsidRPr="0082005D" w:rsidRDefault="00782E71" w:rsidP="00E95BFF">
      <w:pPr>
        <w:spacing w:after="0" w:line="240" w:lineRule="auto"/>
        <w:rPr>
          <w:rFonts w:eastAsia="Times New Roman" w:cstheme="minorHAnsi"/>
          <w:color w:val="222222"/>
        </w:rPr>
      </w:pPr>
    </w:p>
    <w:p w14:paraId="42224EB4" w14:textId="0C7D2119" w:rsidR="00127DD4" w:rsidRPr="0082005D" w:rsidRDefault="00127DD4" w:rsidP="00E95BFF">
      <w:pPr>
        <w:spacing w:after="0" w:line="240" w:lineRule="auto"/>
        <w:rPr>
          <w:rFonts w:eastAsia="Times New Roman" w:cstheme="minorHAnsi"/>
          <w:i/>
          <w:iCs/>
          <w:color w:val="222222"/>
          <w:u w:val="single"/>
        </w:rPr>
      </w:pPr>
      <w:r w:rsidRPr="0082005D">
        <w:rPr>
          <w:rFonts w:eastAsia="Times New Roman" w:cstheme="minorHAnsi"/>
          <w:i/>
          <w:iCs/>
          <w:color w:val="222222"/>
          <w:u w:val="single"/>
        </w:rPr>
        <w:t>Analytics and Paid Ads</w:t>
      </w:r>
    </w:p>
    <w:p w14:paraId="48C03D15" w14:textId="064E3436" w:rsidR="00742D12" w:rsidRPr="0082005D" w:rsidRDefault="00742D12" w:rsidP="00E95BFF">
      <w:pPr>
        <w:spacing w:after="0" w:line="240" w:lineRule="auto"/>
        <w:rPr>
          <w:rFonts w:eastAsia="Times New Roman" w:cstheme="minorHAnsi"/>
          <w:color w:val="222222"/>
        </w:rPr>
      </w:pPr>
      <w:r w:rsidRPr="0082005D">
        <w:rPr>
          <w:rFonts w:eastAsia="Times New Roman" w:cstheme="minorHAnsi"/>
          <w:color w:val="222222"/>
        </w:rPr>
        <w:t xml:space="preserve">Social Media analytics on most active posts suggest that NCDA Members “love to get involved.” Our posts that outperformed this year address topics such as: (1) seeking assistance with </w:t>
      </w:r>
      <w:proofErr w:type="spellStart"/>
      <w:r w:rsidRPr="0082005D">
        <w:rPr>
          <w:rFonts w:eastAsia="Times New Roman" w:cstheme="minorHAnsi"/>
          <w:color w:val="222222"/>
        </w:rPr>
        <w:t>probono</w:t>
      </w:r>
      <w:proofErr w:type="spellEnd"/>
      <w:r w:rsidRPr="0082005D">
        <w:rPr>
          <w:rFonts w:eastAsia="Times New Roman" w:cstheme="minorHAnsi"/>
          <w:color w:val="222222"/>
        </w:rPr>
        <w:t xml:space="preserve"> career professional work for laid off workers, and (2) writing an article for </w:t>
      </w:r>
      <w:r w:rsidRPr="0082005D">
        <w:rPr>
          <w:rFonts w:eastAsia="Times New Roman" w:cstheme="minorHAnsi"/>
          <w:i/>
          <w:iCs/>
          <w:color w:val="222222"/>
        </w:rPr>
        <w:t>Career Convergence</w:t>
      </w:r>
      <w:r w:rsidRPr="0082005D">
        <w:rPr>
          <w:rFonts w:eastAsia="Times New Roman" w:cstheme="minorHAnsi"/>
          <w:color w:val="222222"/>
        </w:rPr>
        <w:t xml:space="preserve">. The next most engaging level of posts were problem- and solution-based. For example: (3) </w:t>
      </w:r>
      <w:r w:rsidR="00DF17CE" w:rsidRPr="0082005D">
        <w:rPr>
          <w:rFonts w:eastAsia="Times New Roman" w:cstheme="minorHAnsi"/>
          <w:color w:val="222222"/>
        </w:rPr>
        <w:t>“</w:t>
      </w:r>
      <w:r w:rsidRPr="0082005D">
        <w:rPr>
          <w:rFonts w:eastAsia="Times New Roman" w:cstheme="minorHAnsi"/>
          <w:color w:val="222222"/>
        </w:rPr>
        <w:t>Do you need last minute CE hours? Here’s how!</w:t>
      </w:r>
      <w:r w:rsidR="00DF17CE" w:rsidRPr="0082005D">
        <w:rPr>
          <w:rFonts w:eastAsia="Times New Roman" w:cstheme="minorHAnsi"/>
          <w:color w:val="222222"/>
        </w:rPr>
        <w:t>”</w:t>
      </w:r>
    </w:p>
    <w:p w14:paraId="6028A519" w14:textId="77777777" w:rsidR="00742D12" w:rsidRPr="0082005D" w:rsidRDefault="00742D12" w:rsidP="00E95BFF">
      <w:pPr>
        <w:spacing w:after="0" w:line="240" w:lineRule="auto"/>
        <w:rPr>
          <w:rFonts w:eastAsia="Times New Roman" w:cstheme="minorHAnsi"/>
          <w:color w:val="222222"/>
        </w:rPr>
      </w:pPr>
    </w:p>
    <w:p w14:paraId="263FFA00" w14:textId="02154E35" w:rsidR="00742D12" w:rsidRPr="0082005D" w:rsidRDefault="00742D12" w:rsidP="00E95BFF">
      <w:pPr>
        <w:spacing w:after="0" w:line="240" w:lineRule="auto"/>
        <w:rPr>
          <w:rFonts w:eastAsia="Times New Roman" w:cstheme="minorHAnsi"/>
          <w:color w:val="222222"/>
        </w:rPr>
      </w:pPr>
      <w:r w:rsidRPr="0082005D">
        <w:rPr>
          <w:rFonts w:eastAsia="Times New Roman" w:cstheme="minorHAnsi"/>
          <w:color w:val="222222"/>
        </w:rPr>
        <w:t>In recent months, we posted paid ads on LinkedIn and Meta. LinkedIn performed well compared to the industry average. Yet, although we spent less money on Meta, this provided big returns compared it the minimal spend. Additionally, on Meta, ads about Credentialling performed twice as well as those about the conference. Why might this be the case? A guess is that perhaps on LinkedIn, people already feel they know what we are about. On Meta, we may be newer to the audience</w:t>
      </w:r>
      <w:r w:rsidR="00DF17CE" w:rsidRPr="0082005D">
        <w:rPr>
          <w:rFonts w:eastAsia="Times New Roman" w:cstheme="minorHAnsi"/>
          <w:color w:val="222222"/>
        </w:rPr>
        <w:t>.</w:t>
      </w:r>
      <w:r w:rsidRPr="0082005D">
        <w:rPr>
          <w:rFonts w:eastAsia="Times New Roman" w:cstheme="minorHAnsi"/>
          <w:color w:val="222222"/>
        </w:rPr>
        <w:t xml:space="preserve"> </w:t>
      </w:r>
    </w:p>
    <w:p w14:paraId="1BC7E33C" w14:textId="77777777" w:rsidR="00742D12" w:rsidRPr="0082005D" w:rsidRDefault="00742D12" w:rsidP="00E95BFF">
      <w:pPr>
        <w:spacing w:after="0" w:line="240" w:lineRule="auto"/>
        <w:rPr>
          <w:rFonts w:eastAsia="Times New Roman" w:cstheme="minorHAnsi"/>
          <w:color w:val="222222"/>
        </w:rPr>
      </w:pPr>
    </w:p>
    <w:p w14:paraId="52E923E6" w14:textId="37C84C52" w:rsidR="00742D12" w:rsidRPr="0082005D" w:rsidRDefault="00742D12" w:rsidP="00E95BFF">
      <w:pPr>
        <w:spacing w:after="0" w:line="240" w:lineRule="auto"/>
        <w:rPr>
          <w:rFonts w:eastAsia="Times New Roman" w:cstheme="minorHAnsi"/>
          <w:color w:val="222222"/>
        </w:rPr>
      </w:pPr>
      <w:r w:rsidRPr="0082005D">
        <w:rPr>
          <w:rFonts w:eastAsia="Times New Roman" w:cstheme="minorHAnsi"/>
          <w:color w:val="222222"/>
        </w:rPr>
        <w:t xml:space="preserve">Going forward, the recommendation from Katy is to flip the focus of our funds – to spend $800 on Meta and $500 on LinkedIn. </w:t>
      </w:r>
      <w:r w:rsidR="0036336A" w:rsidRPr="0082005D">
        <w:rPr>
          <w:rFonts w:eastAsia="Times New Roman" w:cstheme="minorHAnsi"/>
          <w:color w:val="222222"/>
        </w:rPr>
        <w:t xml:space="preserve">Additionally, we can focus on offerings in the NCDA Hub and those related to Credentialling. This will help us consider return on investment with more tangible numbers. Do we </w:t>
      </w:r>
      <w:r w:rsidR="00DF17CE" w:rsidRPr="0082005D">
        <w:rPr>
          <w:rFonts w:eastAsia="Times New Roman" w:cstheme="minorHAnsi"/>
          <w:color w:val="222222"/>
        </w:rPr>
        <w:t>experience</w:t>
      </w:r>
      <w:r w:rsidR="0036336A" w:rsidRPr="0082005D">
        <w:rPr>
          <w:rFonts w:eastAsia="Times New Roman" w:cstheme="minorHAnsi"/>
          <w:color w:val="222222"/>
        </w:rPr>
        <w:t xml:space="preserve"> changes in purchasing? </w:t>
      </w:r>
    </w:p>
    <w:p w14:paraId="205FEFB4" w14:textId="77777777" w:rsidR="0036336A" w:rsidRPr="0082005D" w:rsidRDefault="0036336A" w:rsidP="00E95BFF">
      <w:pPr>
        <w:spacing w:after="0" w:line="240" w:lineRule="auto"/>
        <w:rPr>
          <w:rFonts w:eastAsia="Times New Roman" w:cstheme="minorHAnsi"/>
          <w:color w:val="222222"/>
        </w:rPr>
      </w:pPr>
    </w:p>
    <w:p w14:paraId="10062796" w14:textId="6A0FE0BD" w:rsidR="00DF17CE" w:rsidRPr="0082005D" w:rsidRDefault="00DF17CE" w:rsidP="00E95BFF">
      <w:pPr>
        <w:spacing w:after="0" w:line="240" w:lineRule="auto"/>
        <w:rPr>
          <w:rFonts w:eastAsia="Times New Roman" w:cstheme="minorHAnsi"/>
          <w:i/>
          <w:iCs/>
          <w:color w:val="222222"/>
          <w:u w:val="single"/>
        </w:rPr>
      </w:pPr>
      <w:r w:rsidRPr="0082005D">
        <w:rPr>
          <w:rFonts w:eastAsia="Times New Roman" w:cstheme="minorHAnsi"/>
          <w:i/>
          <w:iCs/>
          <w:color w:val="222222"/>
          <w:u w:val="single"/>
        </w:rPr>
        <w:t>Strategies for Social Media Post Content</w:t>
      </w:r>
    </w:p>
    <w:p w14:paraId="6F633119" w14:textId="12B93815" w:rsidR="0036336A" w:rsidRPr="0082005D" w:rsidRDefault="0036336A" w:rsidP="00E95BFF">
      <w:pPr>
        <w:spacing w:after="0" w:line="240" w:lineRule="auto"/>
        <w:rPr>
          <w:rFonts w:eastAsia="Times New Roman" w:cstheme="minorHAnsi"/>
          <w:color w:val="222222"/>
        </w:rPr>
      </w:pPr>
      <w:r w:rsidRPr="0082005D">
        <w:rPr>
          <w:rFonts w:eastAsia="Times New Roman" w:cstheme="minorHAnsi"/>
          <w:color w:val="222222"/>
        </w:rPr>
        <w:t>Upcoming social media posts will focus on: (1) short videos from Board and association members about the value of the association / getting engaged, (2)</w:t>
      </w:r>
      <w:r w:rsidRPr="0082005D">
        <w:rPr>
          <w:rFonts w:eastAsia="Times New Roman" w:cstheme="minorHAnsi"/>
          <w:i/>
          <w:iCs/>
          <w:color w:val="222222"/>
        </w:rPr>
        <w:t xml:space="preserve"> Career Convergence</w:t>
      </w:r>
      <w:r w:rsidRPr="0082005D">
        <w:rPr>
          <w:rFonts w:eastAsia="Times New Roman" w:cstheme="minorHAnsi"/>
          <w:color w:val="222222"/>
        </w:rPr>
        <w:t xml:space="preserve"> – with article authors talking about their writing, (3) problem and solution style FAQ information, (4) social trends, accessibility, etc. Katy also plans to tag authors and webinar presenters on LinkedIn so that they can repost and share information with their networks. </w:t>
      </w:r>
    </w:p>
    <w:p w14:paraId="075721BF" w14:textId="77777777" w:rsidR="0036336A" w:rsidRPr="0082005D" w:rsidRDefault="0036336A" w:rsidP="00E95BFF">
      <w:pPr>
        <w:spacing w:after="0" w:line="240" w:lineRule="auto"/>
        <w:rPr>
          <w:rFonts w:eastAsia="Times New Roman" w:cstheme="minorHAnsi"/>
          <w:color w:val="222222"/>
        </w:rPr>
      </w:pPr>
    </w:p>
    <w:p w14:paraId="51FFF900" w14:textId="31556471" w:rsidR="0036336A" w:rsidRPr="0082005D" w:rsidRDefault="0036336A" w:rsidP="00E95BFF">
      <w:pPr>
        <w:spacing w:after="0" w:line="240" w:lineRule="auto"/>
        <w:rPr>
          <w:rFonts w:eastAsia="Times New Roman" w:cstheme="minorHAnsi"/>
          <w:color w:val="222222"/>
        </w:rPr>
      </w:pPr>
      <w:r w:rsidRPr="0082005D">
        <w:rPr>
          <w:rFonts w:eastAsia="Times New Roman" w:cstheme="minorHAnsi"/>
          <w:color w:val="222222"/>
        </w:rPr>
        <w:t xml:space="preserve">We also discussed strategies for when and how to communicate information about State accomplishments and events. Can NCDA repost information about state events? </w:t>
      </w:r>
      <w:proofErr w:type="gramStart"/>
      <w:r w:rsidRPr="0082005D">
        <w:rPr>
          <w:rFonts w:eastAsia="Times New Roman" w:cstheme="minorHAnsi"/>
          <w:color w:val="222222"/>
        </w:rPr>
        <w:t>Or,</w:t>
      </w:r>
      <w:proofErr w:type="gramEnd"/>
      <w:r w:rsidRPr="0082005D">
        <w:rPr>
          <w:rFonts w:eastAsia="Times New Roman" w:cstheme="minorHAnsi"/>
          <w:color w:val="222222"/>
        </w:rPr>
        <w:t xml:space="preserve"> can they create posts that highlight State engagements to bring attention to their work? Perhaps we could add the marketing or communications person to the State contacts form (</w:t>
      </w:r>
      <w:proofErr w:type="gramStart"/>
      <w:r w:rsidRPr="0082005D">
        <w:rPr>
          <w:rFonts w:eastAsia="Times New Roman" w:cstheme="minorHAnsi"/>
          <w:color w:val="222222"/>
        </w:rPr>
        <w:t>similar to</w:t>
      </w:r>
      <w:proofErr w:type="gramEnd"/>
      <w:r w:rsidRPr="0082005D">
        <w:rPr>
          <w:rFonts w:eastAsia="Times New Roman" w:cstheme="minorHAnsi"/>
          <w:color w:val="222222"/>
        </w:rPr>
        <w:t xml:space="preserve"> the way we have a list of government relations people at the state level)? Some States have more infrastructure for this than others. </w:t>
      </w:r>
    </w:p>
    <w:p w14:paraId="2E6E3072" w14:textId="77777777" w:rsidR="00127DD4" w:rsidRPr="0082005D" w:rsidRDefault="00127DD4" w:rsidP="00E95BFF">
      <w:pPr>
        <w:spacing w:after="0" w:line="240" w:lineRule="auto"/>
        <w:rPr>
          <w:rFonts w:eastAsia="Times New Roman" w:cstheme="minorHAnsi"/>
          <w:color w:val="222222"/>
        </w:rPr>
      </w:pPr>
    </w:p>
    <w:p w14:paraId="427F14C9" w14:textId="29CCA534" w:rsidR="0036336A" w:rsidRPr="0082005D" w:rsidRDefault="0036336A" w:rsidP="00E95BFF">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b/>
          <w:bCs/>
          <w:color w:val="222222"/>
        </w:rPr>
        <w:t xml:space="preserve"> </w:t>
      </w:r>
      <w:r w:rsidRPr="0082005D">
        <w:rPr>
          <w:rFonts w:eastAsia="Times New Roman" w:cstheme="minorHAnsi"/>
          <w:color w:val="222222"/>
        </w:rPr>
        <w:t xml:space="preserve">Markell, Melanie, and Deneen will connect to plan a </w:t>
      </w:r>
      <w:proofErr w:type="gramStart"/>
      <w:r w:rsidRPr="0082005D">
        <w:rPr>
          <w:rFonts w:eastAsia="Times New Roman" w:cstheme="minorHAnsi"/>
          <w:color w:val="222222"/>
        </w:rPr>
        <w:t>State</w:t>
      </w:r>
      <w:proofErr w:type="gramEnd"/>
      <w:r w:rsidRPr="0082005D">
        <w:rPr>
          <w:rFonts w:eastAsia="Times New Roman" w:cstheme="minorHAnsi"/>
          <w:color w:val="222222"/>
        </w:rPr>
        <w:t xml:space="preserve"> contact list</w:t>
      </w:r>
      <w:r w:rsidR="009C76D1" w:rsidRPr="0082005D">
        <w:rPr>
          <w:rFonts w:eastAsia="Times New Roman" w:cstheme="minorHAnsi"/>
          <w:color w:val="222222"/>
        </w:rPr>
        <w:t xml:space="preserve">, </w:t>
      </w:r>
      <w:r w:rsidRPr="0082005D">
        <w:rPr>
          <w:rFonts w:eastAsia="Times New Roman" w:cstheme="minorHAnsi"/>
          <w:color w:val="222222"/>
        </w:rPr>
        <w:t>strategy</w:t>
      </w:r>
      <w:r w:rsidR="009C76D1" w:rsidRPr="0082005D">
        <w:rPr>
          <w:rFonts w:eastAsia="Times New Roman" w:cstheme="minorHAnsi"/>
          <w:color w:val="222222"/>
        </w:rPr>
        <w:t>, and communication timelines</w:t>
      </w:r>
      <w:r w:rsidRPr="0082005D">
        <w:rPr>
          <w:rFonts w:eastAsia="Times New Roman" w:cstheme="minorHAnsi"/>
          <w:color w:val="222222"/>
        </w:rPr>
        <w:t xml:space="preserve"> for the purpose of marketing</w:t>
      </w:r>
      <w:r w:rsidR="009C76D1" w:rsidRPr="0082005D">
        <w:rPr>
          <w:rFonts w:eastAsia="Times New Roman" w:cstheme="minorHAnsi"/>
          <w:color w:val="222222"/>
        </w:rPr>
        <w:t xml:space="preserve"> – supporting all States to promote their events and attract more engagement</w:t>
      </w:r>
      <w:r w:rsidRPr="0082005D">
        <w:rPr>
          <w:rFonts w:eastAsia="Times New Roman" w:cstheme="minorHAnsi"/>
          <w:color w:val="222222"/>
        </w:rPr>
        <w:t xml:space="preserve">. </w:t>
      </w:r>
    </w:p>
    <w:p w14:paraId="69935C62" w14:textId="77777777" w:rsidR="00085999" w:rsidRPr="0082005D" w:rsidRDefault="00085999" w:rsidP="00E95BFF">
      <w:pPr>
        <w:spacing w:after="0" w:line="240" w:lineRule="auto"/>
        <w:rPr>
          <w:rFonts w:eastAsia="Times New Roman" w:cstheme="minorHAnsi"/>
          <w:b/>
          <w:bCs/>
          <w:color w:val="222222"/>
        </w:rPr>
      </w:pPr>
    </w:p>
    <w:p w14:paraId="54FFD241" w14:textId="77777777" w:rsidR="0082005D" w:rsidRDefault="0082005D" w:rsidP="00E95BFF">
      <w:pPr>
        <w:spacing w:after="0" w:line="240" w:lineRule="auto"/>
        <w:rPr>
          <w:rFonts w:eastAsia="Times New Roman" w:cstheme="minorHAnsi"/>
          <w:b/>
          <w:bCs/>
          <w:i/>
          <w:iCs/>
          <w:color w:val="222222"/>
        </w:rPr>
      </w:pPr>
    </w:p>
    <w:p w14:paraId="500E1944" w14:textId="17849975" w:rsidR="002D760F" w:rsidRPr="0082005D" w:rsidRDefault="002D760F" w:rsidP="00E95BFF">
      <w:pPr>
        <w:spacing w:after="0" w:line="240" w:lineRule="auto"/>
        <w:rPr>
          <w:rFonts w:eastAsia="Times New Roman" w:cstheme="minorHAnsi"/>
          <w:color w:val="222222"/>
        </w:rPr>
      </w:pPr>
      <w:r w:rsidRPr="0082005D">
        <w:rPr>
          <w:rFonts w:eastAsia="Times New Roman" w:cstheme="minorHAnsi"/>
          <w:b/>
          <w:bCs/>
          <w:i/>
          <w:iCs/>
          <w:color w:val="222222"/>
        </w:rPr>
        <w:lastRenderedPageBreak/>
        <w:t>Brand Guidelines</w:t>
      </w:r>
      <w:r w:rsidRPr="0082005D">
        <w:rPr>
          <w:rFonts w:eastAsia="Times New Roman" w:cstheme="minorHAnsi"/>
          <w:color w:val="222222"/>
        </w:rPr>
        <w:t xml:space="preserve"> </w:t>
      </w:r>
      <w:r w:rsidRPr="0082005D">
        <w:rPr>
          <w:rFonts w:eastAsia="Times New Roman" w:cstheme="minorHAnsi"/>
          <w:b/>
          <w:bCs/>
          <w:i/>
          <w:iCs/>
          <w:color w:val="222222"/>
        </w:rPr>
        <w:t>for digital use</w:t>
      </w:r>
      <w:r w:rsidRPr="0082005D">
        <w:rPr>
          <w:rFonts w:eastAsia="Times New Roman" w:cstheme="minorHAnsi"/>
          <w:color w:val="222222"/>
        </w:rPr>
        <w:t>.</w:t>
      </w:r>
    </w:p>
    <w:p w14:paraId="02BE1C87" w14:textId="1182BD25" w:rsidR="002D760F" w:rsidRPr="0082005D" w:rsidRDefault="009C76D1" w:rsidP="00E95BFF">
      <w:pPr>
        <w:spacing w:after="0" w:line="240" w:lineRule="auto"/>
        <w:rPr>
          <w:rFonts w:eastAsia="Times New Roman" w:cstheme="minorHAnsi"/>
          <w:color w:val="222222"/>
        </w:rPr>
      </w:pPr>
      <w:r w:rsidRPr="0082005D">
        <w:rPr>
          <w:rFonts w:eastAsia="Times New Roman" w:cstheme="minorHAnsi"/>
          <w:color w:val="222222"/>
        </w:rPr>
        <w:t xml:space="preserve">Katy is working on set of brand guidelines for digital use. It will share colors, primary fonts, </w:t>
      </w:r>
      <w:proofErr w:type="spellStart"/>
      <w:r w:rsidRPr="0082005D">
        <w:rPr>
          <w:rFonts w:eastAsia="Times New Roman" w:cstheme="minorHAnsi"/>
          <w:color w:val="222222"/>
        </w:rPr>
        <w:t>subfonts</w:t>
      </w:r>
      <w:proofErr w:type="spellEnd"/>
      <w:r w:rsidRPr="0082005D">
        <w:rPr>
          <w:rFonts w:eastAsia="Times New Roman" w:cstheme="minorHAnsi"/>
          <w:color w:val="222222"/>
        </w:rPr>
        <w:t xml:space="preserve">, etc. to promote a consistent look across NCDA materials and communications. She will bring these to the Board for review. </w:t>
      </w:r>
    </w:p>
    <w:p w14:paraId="3CB080F3" w14:textId="77777777" w:rsidR="002D760F" w:rsidRPr="0082005D" w:rsidRDefault="002D760F" w:rsidP="00E95BFF">
      <w:pPr>
        <w:spacing w:after="0" w:line="240" w:lineRule="auto"/>
        <w:rPr>
          <w:rFonts w:eastAsia="Times New Roman" w:cstheme="minorHAnsi"/>
          <w:color w:val="222222"/>
        </w:rPr>
      </w:pPr>
    </w:p>
    <w:p w14:paraId="406E6CB8" w14:textId="705D4CD8" w:rsidR="002D760F" w:rsidRPr="0082005D" w:rsidRDefault="002D760F" w:rsidP="00E95BFF">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b/>
          <w:bCs/>
          <w:color w:val="222222"/>
        </w:rPr>
        <w:t xml:space="preserve"> </w:t>
      </w:r>
      <w:r w:rsidRPr="0082005D">
        <w:rPr>
          <w:rFonts w:eastAsia="Times New Roman" w:cstheme="minorHAnsi"/>
          <w:color w:val="222222"/>
        </w:rPr>
        <w:t xml:space="preserve">Katy </w:t>
      </w:r>
      <w:r w:rsidR="009C76D1" w:rsidRPr="0082005D">
        <w:rPr>
          <w:rFonts w:eastAsia="Times New Roman" w:cstheme="minorHAnsi"/>
          <w:color w:val="222222"/>
        </w:rPr>
        <w:t xml:space="preserve">will </w:t>
      </w:r>
      <w:r w:rsidRPr="0082005D">
        <w:rPr>
          <w:rFonts w:eastAsia="Times New Roman" w:cstheme="minorHAnsi"/>
          <w:color w:val="222222"/>
        </w:rPr>
        <w:t xml:space="preserve">draft a set of </w:t>
      </w:r>
      <w:r w:rsidR="009C76D1" w:rsidRPr="0082005D">
        <w:rPr>
          <w:rFonts w:eastAsia="Times New Roman" w:cstheme="minorHAnsi"/>
          <w:color w:val="222222"/>
        </w:rPr>
        <w:t xml:space="preserve">NCDA </w:t>
      </w:r>
      <w:r w:rsidRPr="0082005D">
        <w:rPr>
          <w:rFonts w:eastAsia="Times New Roman" w:cstheme="minorHAnsi"/>
          <w:color w:val="222222"/>
        </w:rPr>
        <w:t xml:space="preserve">brand guidelines and bring to the Board for review. </w:t>
      </w:r>
    </w:p>
    <w:p w14:paraId="2A570E75" w14:textId="77777777" w:rsidR="002D760F" w:rsidRPr="0082005D" w:rsidRDefault="002D760F" w:rsidP="00E95BFF">
      <w:pPr>
        <w:spacing w:after="0" w:line="240" w:lineRule="auto"/>
        <w:rPr>
          <w:rFonts w:eastAsia="Times New Roman" w:cstheme="minorHAnsi"/>
          <w:color w:val="222222"/>
        </w:rPr>
      </w:pPr>
    </w:p>
    <w:p w14:paraId="7ED938BB" w14:textId="0BD27AA6" w:rsidR="009C76D1" w:rsidRPr="0082005D" w:rsidRDefault="009C76D1" w:rsidP="00E95BFF">
      <w:pPr>
        <w:spacing w:after="0" w:line="240" w:lineRule="auto"/>
        <w:rPr>
          <w:rFonts w:eastAsia="Times New Roman" w:cstheme="minorHAnsi"/>
          <w:color w:val="222222"/>
        </w:rPr>
      </w:pPr>
      <w:r w:rsidRPr="0082005D">
        <w:rPr>
          <w:rFonts w:eastAsia="Times New Roman" w:cstheme="minorHAnsi"/>
          <w:b/>
          <w:bCs/>
          <w:i/>
          <w:iCs/>
          <w:color w:val="222222"/>
        </w:rPr>
        <w:t>Conference Video Project</w:t>
      </w:r>
    </w:p>
    <w:p w14:paraId="44BC8B50" w14:textId="0E926CB3" w:rsidR="00E15F19" w:rsidRPr="0082005D" w:rsidRDefault="009C76D1" w:rsidP="009C76D1">
      <w:pPr>
        <w:spacing w:after="0" w:line="240" w:lineRule="auto"/>
        <w:rPr>
          <w:rFonts w:eastAsia="Times New Roman" w:cstheme="minorHAnsi"/>
          <w:color w:val="222222"/>
        </w:rPr>
      </w:pPr>
      <w:r w:rsidRPr="0082005D">
        <w:rPr>
          <w:rFonts w:eastAsia="Times New Roman" w:cstheme="minorHAnsi"/>
          <w:color w:val="222222"/>
        </w:rPr>
        <w:t>Katy will be filming short (30-second) F</w:t>
      </w:r>
      <w:r w:rsidR="00DF17CE" w:rsidRPr="0082005D">
        <w:rPr>
          <w:rFonts w:eastAsia="Times New Roman" w:cstheme="minorHAnsi"/>
          <w:color w:val="222222"/>
        </w:rPr>
        <w:t>AQ</w:t>
      </w:r>
      <w:r w:rsidRPr="0082005D">
        <w:rPr>
          <w:rFonts w:eastAsia="Times New Roman" w:cstheme="minorHAnsi"/>
          <w:color w:val="222222"/>
        </w:rPr>
        <w:t xml:space="preserve">-style videos at the </w:t>
      </w:r>
      <w:proofErr w:type="gramStart"/>
      <w:r w:rsidRPr="0082005D">
        <w:rPr>
          <w:rFonts w:eastAsia="Times New Roman" w:cstheme="minorHAnsi"/>
          <w:color w:val="222222"/>
        </w:rPr>
        <w:t>conference, and</w:t>
      </w:r>
      <w:proofErr w:type="gramEnd"/>
      <w:r w:rsidRPr="0082005D">
        <w:rPr>
          <w:rFonts w:eastAsia="Times New Roman" w:cstheme="minorHAnsi"/>
          <w:color w:val="222222"/>
        </w:rPr>
        <w:t xml:space="preserve"> has requested Board Member participation. These videos will be posted across social media platforms, and perhaps also on the website and/or the NCDA Hub. The goal of the videos is to put a personal face on NCDA – to build relationship connections with key audiences. </w:t>
      </w:r>
    </w:p>
    <w:p w14:paraId="2B53E2D3" w14:textId="77777777" w:rsidR="00085999" w:rsidRPr="0082005D" w:rsidRDefault="00085999" w:rsidP="00E95BFF">
      <w:pPr>
        <w:spacing w:after="0" w:line="240" w:lineRule="auto"/>
        <w:rPr>
          <w:rFonts w:eastAsia="Times New Roman" w:cstheme="minorHAnsi"/>
          <w:color w:val="222222"/>
        </w:rPr>
      </w:pPr>
    </w:p>
    <w:p w14:paraId="523365AA" w14:textId="1062B78B" w:rsidR="00C05DA3" w:rsidRPr="0082005D" w:rsidRDefault="00C05DA3" w:rsidP="00643B9C">
      <w:pPr>
        <w:spacing w:after="0" w:line="240" w:lineRule="auto"/>
        <w:rPr>
          <w:rFonts w:eastAsia="Times New Roman" w:cstheme="minorHAnsi"/>
          <w:color w:val="222222"/>
        </w:rPr>
      </w:pPr>
      <w:r w:rsidRPr="0082005D">
        <w:rPr>
          <w:rFonts w:eastAsia="Times New Roman" w:cstheme="minorHAnsi"/>
          <w:b/>
          <w:bCs/>
          <w:i/>
          <w:iCs/>
          <w:color w:val="222222"/>
        </w:rPr>
        <w:t>Conference Statistics</w:t>
      </w:r>
      <w:r w:rsidRPr="0082005D">
        <w:rPr>
          <w:rFonts w:eastAsia="Times New Roman" w:cstheme="minorHAnsi"/>
          <w:color w:val="222222"/>
        </w:rPr>
        <w:br/>
      </w:r>
      <w:r w:rsidR="009C76D1" w:rsidRPr="0082005D">
        <w:rPr>
          <w:rFonts w:eastAsia="Times New Roman" w:cstheme="minorHAnsi"/>
          <w:color w:val="222222"/>
        </w:rPr>
        <w:t xml:space="preserve">As of June </w:t>
      </w:r>
      <w:r w:rsidR="002C3EA8" w:rsidRPr="0082005D">
        <w:rPr>
          <w:rFonts w:eastAsia="Times New Roman" w:cstheme="minorHAnsi"/>
          <w:color w:val="222222"/>
        </w:rPr>
        <w:t xml:space="preserve">10, 2025, a total of </w:t>
      </w:r>
      <w:r w:rsidRPr="0082005D">
        <w:rPr>
          <w:rFonts w:eastAsia="Times New Roman" w:cstheme="minorHAnsi"/>
          <w:color w:val="222222"/>
        </w:rPr>
        <w:t xml:space="preserve">942 </w:t>
      </w:r>
      <w:r w:rsidR="002C3EA8" w:rsidRPr="0082005D">
        <w:rPr>
          <w:rFonts w:eastAsia="Times New Roman" w:cstheme="minorHAnsi"/>
          <w:color w:val="222222"/>
        </w:rPr>
        <w:t xml:space="preserve">people had registered for the conference (92 were virtual only). Of these, </w:t>
      </w:r>
      <w:r w:rsidRPr="0082005D">
        <w:rPr>
          <w:rFonts w:eastAsia="Times New Roman" w:cstheme="minorHAnsi"/>
          <w:color w:val="222222"/>
        </w:rPr>
        <w:t xml:space="preserve">29% </w:t>
      </w:r>
      <w:r w:rsidR="002C3EA8" w:rsidRPr="0082005D">
        <w:rPr>
          <w:rFonts w:eastAsia="Times New Roman" w:cstheme="minorHAnsi"/>
          <w:color w:val="222222"/>
        </w:rPr>
        <w:t xml:space="preserve">were </w:t>
      </w:r>
      <w:r w:rsidRPr="0082005D">
        <w:rPr>
          <w:rFonts w:eastAsia="Times New Roman" w:cstheme="minorHAnsi"/>
          <w:color w:val="222222"/>
        </w:rPr>
        <w:t>first timers</w:t>
      </w:r>
      <w:r w:rsidR="002C3EA8" w:rsidRPr="0082005D">
        <w:rPr>
          <w:rFonts w:eastAsia="Times New Roman" w:cstheme="minorHAnsi"/>
          <w:color w:val="222222"/>
        </w:rPr>
        <w:t xml:space="preserve">. </w:t>
      </w:r>
      <w:r w:rsidRPr="0082005D">
        <w:rPr>
          <w:rFonts w:eastAsia="Times New Roman" w:cstheme="minorHAnsi"/>
          <w:color w:val="222222"/>
        </w:rPr>
        <w:t xml:space="preserve">56 </w:t>
      </w:r>
      <w:r w:rsidR="002C3EA8" w:rsidRPr="0082005D">
        <w:rPr>
          <w:rFonts w:eastAsia="Times New Roman" w:cstheme="minorHAnsi"/>
          <w:color w:val="222222"/>
        </w:rPr>
        <w:t xml:space="preserve">were </w:t>
      </w:r>
      <w:r w:rsidRPr="0082005D">
        <w:rPr>
          <w:rFonts w:eastAsia="Times New Roman" w:cstheme="minorHAnsi"/>
          <w:color w:val="222222"/>
        </w:rPr>
        <w:t>international</w:t>
      </w:r>
      <w:r w:rsidR="002C3EA8" w:rsidRPr="0082005D">
        <w:rPr>
          <w:rFonts w:eastAsia="Times New Roman" w:cstheme="minorHAnsi"/>
          <w:color w:val="222222"/>
        </w:rPr>
        <w:t xml:space="preserve"> attending from </w:t>
      </w:r>
      <w:r w:rsidRPr="0082005D">
        <w:rPr>
          <w:rFonts w:eastAsia="Times New Roman" w:cstheme="minorHAnsi"/>
          <w:color w:val="222222"/>
        </w:rPr>
        <w:t>17 countries</w:t>
      </w:r>
      <w:r w:rsidR="002C3EA8" w:rsidRPr="0082005D">
        <w:rPr>
          <w:rFonts w:eastAsia="Times New Roman" w:cstheme="minorHAnsi"/>
          <w:color w:val="222222"/>
        </w:rPr>
        <w:t>. The Professional Development Institutes (</w:t>
      </w:r>
      <w:r w:rsidRPr="0082005D">
        <w:rPr>
          <w:rFonts w:eastAsia="Times New Roman" w:cstheme="minorHAnsi"/>
          <w:color w:val="222222"/>
        </w:rPr>
        <w:t>PDIs</w:t>
      </w:r>
      <w:r w:rsidR="002C3EA8" w:rsidRPr="0082005D">
        <w:rPr>
          <w:rFonts w:eastAsia="Times New Roman" w:cstheme="minorHAnsi"/>
          <w:color w:val="222222"/>
        </w:rPr>
        <w:t>)</w:t>
      </w:r>
      <w:r w:rsidRPr="0082005D">
        <w:rPr>
          <w:rFonts w:eastAsia="Times New Roman" w:cstheme="minorHAnsi"/>
          <w:color w:val="222222"/>
        </w:rPr>
        <w:t xml:space="preserve"> did not sell out</w:t>
      </w:r>
      <w:r w:rsidR="002C3EA8" w:rsidRPr="0082005D">
        <w:rPr>
          <w:rFonts w:eastAsia="Times New Roman" w:cstheme="minorHAnsi"/>
          <w:color w:val="222222"/>
        </w:rPr>
        <w:t xml:space="preserve"> this year</w:t>
      </w:r>
      <w:r w:rsidRPr="0082005D">
        <w:rPr>
          <w:rFonts w:eastAsia="Times New Roman" w:cstheme="minorHAnsi"/>
          <w:color w:val="222222"/>
        </w:rPr>
        <w:t xml:space="preserve">, but </w:t>
      </w:r>
      <w:r w:rsidR="002C3EA8" w:rsidRPr="0082005D">
        <w:rPr>
          <w:rFonts w:eastAsia="Times New Roman" w:cstheme="minorHAnsi"/>
          <w:color w:val="222222"/>
        </w:rPr>
        <w:t xml:space="preserve">all 9 received attendance, and several resonated strongly (e.g., Career Construction – 41; Integration Career Development into Advising – 29; Breaking Down Barriers – 24; Coaching with Hope – 22). </w:t>
      </w:r>
    </w:p>
    <w:p w14:paraId="0802FAB9" w14:textId="77777777" w:rsidR="00C05DA3" w:rsidRPr="0082005D" w:rsidRDefault="00C05DA3" w:rsidP="00643B9C">
      <w:pPr>
        <w:spacing w:after="0" w:line="240" w:lineRule="auto"/>
        <w:rPr>
          <w:rFonts w:eastAsia="Times New Roman" w:cstheme="minorHAnsi"/>
          <w:color w:val="222222"/>
        </w:rPr>
      </w:pPr>
    </w:p>
    <w:p w14:paraId="2877EF1B" w14:textId="0E2FA495" w:rsidR="002C3EA8" w:rsidRPr="0082005D" w:rsidRDefault="002C3EA8" w:rsidP="00643B9C">
      <w:pPr>
        <w:spacing w:after="0" w:line="240" w:lineRule="auto"/>
        <w:rPr>
          <w:rFonts w:eastAsia="Times New Roman" w:cstheme="minorHAnsi"/>
          <w:color w:val="222222"/>
        </w:rPr>
      </w:pPr>
      <w:r w:rsidRPr="0082005D">
        <w:rPr>
          <w:rFonts w:eastAsia="Times New Roman" w:cstheme="minorHAnsi"/>
          <w:color w:val="222222"/>
        </w:rPr>
        <w:t xml:space="preserve">This is a great content year. 52 recordings are ready for the virtual platform. We are </w:t>
      </w:r>
      <w:r w:rsidR="00893F5E" w:rsidRPr="0082005D">
        <w:rPr>
          <w:rFonts w:eastAsia="Times New Roman" w:cstheme="minorHAnsi"/>
          <w:color w:val="222222"/>
        </w:rPr>
        <w:t>expected</w:t>
      </w:r>
      <w:r w:rsidRPr="0082005D">
        <w:rPr>
          <w:rFonts w:eastAsia="Times New Roman" w:cstheme="minorHAnsi"/>
          <w:color w:val="222222"/>
        </w:rPr>
        <w:t xml:space="preserve"> to come out with a profit from the conference if we can reach 200 virtual attendees. </w:t>
      </w:r>
    </w:p>
    <w:p w14:paraId="171B6173" w14:textId="77777777" w:rsidR="002C3EA8" w:rsidRPr="0082005D" w:rsidRDefault="002C3EA8" w:rsidP="00643B9C">
      <w:pPr>
        <w:spacing w:after="0" w:line="240" w:lineRule="auto"/>
        <w:rPr>
          <w:rFonts w:eastAsia="Times New Roman" w:cstheme="minorHAnsi"/>
          <w:color w:val="222222"/>
        </w:rPr>
      </w:pPr>
    </w:p>
    <w:p w14:paraId="72F5215D" w14:textId="2DAE9859" w:rsidR="002C3EA8" w:rsidRPr="0082005D" w:rsidRDefault="002C3EA8" w:rsidP="00643B9C">
      <w:pPr>
        <w:spacing w:after="0" w:line="240" w:lineRule="auto"/>
        <w:rPr>
          <w:rFonts w:eastAsia="Times New Roman" w:cstheme="minorHAnsi"/>
          <w:color w:val="222222"/>
        </w:rPr>
      </w:pPr>
      <w:r w:rsidRPr="0082005D">
        <w:rPr>
          <w:rFonts w:eastAsia="Times New Roman" w:cstheme="minorHAnsi"/>
          <w:b/>
          <w:bCs/>
          <w:i/>
          <w:iCs/>
          <w:color w:val="222222"/>
        </w:rPr>
        <w:t>Contract Updates</w:t>
      </w:r>
    </w:p>
    <w:p w14:paraId="031E107F" w14:textId="4737A2AE" w:rsidR="002C3EA8" w:rsidRPr="0082005D" w:rsidRDefault="002C3EA8" w:rsidP="00643B9C">
      <w:pPr>
        <w:spacing w:after="0" w:line="240" w:lineRule="auto"/>
        <w:rPr>
          <w:rFonts w:eastAsia="Times New Roman" w:cstheme="minorHAnsi"/>
          <w:color w:val="222222"/>
        </w:rPr>
      </w:pPr>
      <w:r w:rsidRPr="0082005D">
        <w:rPr>
          <w:rFonts w:eastAsia="Times New Roman" w:cstheme="minorHAnsi"/>
          <w:color w:val="222222"/>
        </w:rPr>
        <w:t>Several updates on contracts were provided as well:</w:t>
      </w:r>
    </w:p>
    <w:p w14:paraId="2DF0462A" w14:textId="77777777" w:rsidR="00FB50FF" w:rsidRPr="0082005D" w:rsidRDefault="002C3EA8" w:rsidP="002C3EA8">
      <w:pPr>
        <w:pStyle w:val="ListParagraph"/>
        <w:numPr>
          <w:ilvl w:val="0"/>
          <w:numId w:val="43"/>
        </w:numPr>
        <w:spacing w:after="0" w:line="240" w:lineRule="auto"/>
        <w:rPr>
          <w:rFonts w:eastAsia="Times New Roman" w:cstheme="minorHAnsi"/>
          <w:color w:val="222222"/>
        </w:rPr>
      </w:pPr>
      <w:r w:rsidRPr="0082005D">
        <w:rPr>
          <w:rFonts w:eastAsia="Times New Roman" w:cstheme="minorHAnsi"/>
          <w:color w:val="222222"/>
        </w:rPr>
        <w:t xml:space="preserve">During the conference on Thursday, we are scheduled to sign a contract with </w:t>
      </w:r>
      <w:r w:rsidR="00FB50FF" w:rsidRPr="0082005D">
        <w:rPr>
          <w:rFonts w:eastAsia="Times New Roman" w:cstheme="minorHAnsi"/>
          <w:color w:val="222222"/>
        </w:rPr>
        <w:t xml:space="preserve">the </w:t>
      </w:r>
      <w:r w:rsidRPr="0082005D">
        <w:rPr>
          <w:rFonts w:eastAsia="Times New Roman" w:cstheme="minorHAnsi"/>
          <w:color w:val="222222"/>
        </w:rPr>
        <w:t>Qatar</w:t>
      </w:r>
      <w:r w:rsidR="00FB50FF" w:rsidRPr="0082005D">
        <w:rPr>
          <w:rFonts w:eastAsia="Times New Roman" w:cstheme="minorHAnsi"/>
          <w:color w:val="222222"/>
        </w:rPr>
        <w:t xml:space="preserve"> Finance and Business Academy</w:t>
      </w:r>
      <w:r w:rsidRPr="0082005D">
        <w:rPr>
          <w:rFonts w:eastAsia="Times New Roman" w:cstheme="minorHAnsi"/>
          <w:color w:val="222222"/>
        </w:rPr>
        <w:t>.</w:t>
      </w:r>
    </w:p>
    <w:p w14:paraId="26CF9B40" w14:textId="15EBC773" w:rsidR="00FB50FF" w:rsidRPr="0082005D" w:rsidRDefault="00DF17CE" w:rsidP="002C3EA8">
      <w:pPr>
        <w:pStyle w:val="ListParagraph"/>
        <w:numPr>
          <w:ilvl w:val="0"/>
          <w:numId w:val="43"/>
        </w:numPr>
        <w:spacing w:after="0" w:line="240" w:lineRule="auto"/>
        <w:rPr>
          <w:rFonts w:eastAsia="Times New Roman" w:cstheme="minorHAnsi"/>
          <w:color w:val="222222"/>
        </w:rPr>
      </w:pPr>
      <w:r w:rsidRPr="0082005D">
        <w:rPr>
          <w:rFonts w:eastAsia="Times New Roman" w:cstheme="minorHAnsi"/>
          <w:color w:val="222222"/>
        </w:rPr>
        <w:t>D</w:t>
      </w:r>
      <w:r w:rsidR="00FB50FF" w:rsidRPr="0082005D">
        <w:rPr>
          <w:rFonts w:eastAsia="Times New Roman" w:cstheme="minorHAnsi"/>
          <w:color w:val="222222"/>
        </w:rPr>
        <w:t xml:space="preserve">iscussions with Maximus </w:t>
      </w:r>
      <w:r w:rsidRPr="0082005D">
        <w:rPr>
          <w:rFonts w:eastAsia="Times New Roman" w:cstheme="minorHAnsi"/>
          <w:color w:val="222222"/>
        </w:rPr>
        <w:t xml:space="preserve">continue </w:t>
      </w:r>
      <w:r w:rsidR="00FB50FF" w:rsidRPr="0082005D">
        <w:rPr>
          <w:rFonts w:eastAsia="Times New Roman" w:cstheme="minorHAnsi"/>
          <w:color w:val="222222"/>
        </w:rPr>
        <w:t xml:space="preserve">regarding potential training contracts. </w:t>
      </w:r>
    </w:p>
    <w:p w14:paraId="17581D34" w14:textId="114F37DC" w:rsidR="00FB50FF" w:rsidRPr="0082005D" w:rsidRDefault="00FB50FF" w:rsidP="002C3EA8">
      <w:pPr>
        <w:pStyle w:val="ListParagraph"/>
        <w:numPr>
          <w:ilvl w:val="0"/>
          <w:numId w:val="43"/>
        </w:numPr>
        <w:spacing w:after="0" w:line="240" w:lineRule="auto"/>
        <w:rPr>
          <w:rFonts w:eastAsia="Times New Roman" w:cstheme="minorHAnsi"/>
          <w:color w:val="222222"/>
        </w:rPr>
      </w:pPr>
      <w:r w:rsidRPr="0082005D">
        <w:rPr>
          <w:rFonts w:eastAsia="Times New Roman" w:cstheme="minorHAnsi"/>
          <w:color w:val="222222"/>
        </w:rPr>
        <w:t>We were contacted by the Massachusetts Department of Labor to engage in an open bid for a career development training cont</w:t>
      </w:r>
      <w:r w:rsidR="00DF17CE" w:rsidRPr="0082005D">
        <w:rPr>
          <w:rFonts w:eastAsia="Times New Roman" w:cstheme="minorHAnsi"/>
          <w:color w:val="222222"/>
        </w:rPr>
        <w:t>r</w:t>
      </w:r>
      <w:r w:rsidRPr="0082005D">
        <w:rPr>
          <w:rFonts w:eastAsia="Times New Roman" w:cstheme="minorHAnsi"/>
          <w:color w:val="222222"/>
        </w:rPr>
        <w:t xml:space="preserve">act. More to come on this following the conference. </w:t>
      </w:r>
    </w:p>
    <w:p w14:paraId="2C19E803" w14:textId="391CD798" w:rsidR="00C05DA3" w:rsidRPr="0082005D" w:rsidRDefault="00FB50FF" w:rsidP="00F71EE2">
      <w:pPr>
        <w:pStyle w:val="ListParagraph"/>
        <w:numPr>
          <w:ilvl w:val="0"/>
          <w:numId w:val="43"/>
        </w:numPr>
        <w:spacing w:after="0" w:line="240" w:lineRule="auto"/>
        <w:rPr>
          <w:rFonts w:eastAsia="Times New Roman" w:cstheme="minorHAnsi"/>
          <w:color w:val="222222"/>
        </w:rPr>
      </w:pPr>
      <w:r w:rsidRPr="0082005D">
        <w:rPr>
          <w:rFonts w:eastAsia="Times New Roman" w:cstheme="minorHAnsi"/>
          <w:color w:val="222222"/>
        </w:rPr>
        <w:t>A career conference is being held in Saudi Arabia connected to our contract work, and they are interested in Board Member attendance.</w:t>
      </w:r>
    </w:p>
    <w:p w14:paraId="10F861E3" w14:textId="77777777" w:rsidR="00C05DA3" w:rsidRPr="0082005D" w:rsidRDefault="00C05DA3" w:rsidP="00643B9C">
      <w:pPr>
        <w:spacing w:after="0" w:line="240" w:lineRule="auto"/>
        <w:rPr>
          <w:rFonts w:eastAsia="Times New Roman" w:cstheme="minorHAnsi"/>
          <w:b/>
          <w:bCs/>
          <w:color w:val="222222"/>
          <w:sz w:val="24"/>
          <w:szCs w:val="24"/>
        </w:rPr>
      </w:pPr>
    </w:p>
    <w:p w14:paraId="4A9CF043" w14:textId="77777777" w:rsidR="00DF17CE" w:rsidRPr="0082005D" w:rsidRDefault="00DF17CE" w:rsidP="00643B9C">
      <w:pPr>
        <w:spacing w:after="0" w:line="240" w:lineRule="auto"/>
        <w:rPr>
          <w:rFonts w:eastAsia="Times New Roman" w:cstheme="minorHAnsi"/>
          <w:b/>
          <w:bCs/>
          <w:color w:val="222222"/>
          <w:sz w:val="24"/>
          <w:szCs w:val="24"/>
        </w:rPr>
      </w:pPr>
    </w:p>
    <w:p w14:paraId="6690E691" w14:textId="6581E45D" w:rsidR="00643B9C" w:rsidRPr="0082005D" w:rsidRDefault="00643B9C" w:rsidP="00643B9C">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 xml:space="preserve">7. </w:t>
      </w:r>
      <w:r w:rsidR="00E0692B" w:rsidRPr="0082005D">
        <w:rPr>
          <w:rFonts w:eastAsia="Times New Roman" w:cstheme="minorHAnsi"/>
          <w:b/>
          <w:bCs/>
          <w:color w:val="222222"/>
          <w:sz w:val="24"/>
          <w:szCs w:val="24"/>
        </w:rPr>
        <w:t>Treasurer’s Report and Finance/Budget Related Business</w:t>
      </w:r>
      <w:r w:rsidRPr="0082005D">
        <w:rPr>
          <w:rFonts w:eastAsia="Times New Roman" w:cstheme="minorHAnsi"/>
          <w:b/>
          <w:bCs/>
          <w:color w:val="222222"/>
          <w:sz w:val="24"/>
          <w:szCs w:val="24"/>
        </w:rPr>
        <w:t>, Continued</w:t>
      </w:r>
    </w:p>
    <w:p w14:paraId="6D5CE21D" w14:textId="244A7AAD" w:rsidR="00643B9C" w:rsidRPr="0082005D" w:rsidRDefault="00E0692B" w:rsidP="00643B9C">
      <w:pPr>
        <w:spacing w:after="0" w:line="240" w:lineRule="auto"/>
        <w:rPr>
          <w:rFonts w:eastAsia="Times New Roman" w:cstheme="minorHAnsi"/>
          <w:color w:val="222222"/>
        </w:rPr>
      </w:pPr>
      <w:r w:rsidRPr="0082005D">
        <w:rPr>
          <w:rFonts w:eastAsia="Times New Roman" w:cstheme="minorHAnsi"/>
          <w:b/>
          <w:bCs/>
          <w:i/>
          <w:iCs/>
          <w:color w:val="222222"/>
        </w:rPr>
        <w:t>h</w:t>
      </w:r>
      <w:r w:rsidR="00643B9C" w:rsidRPr="0082005D">
        <w:rPr>
          <w:rFonts w:eastAsia="Times New Roman" w:cstheme="minorHAnsi"/>
          <w:b/>
          <w:bCs/>
          <w:i/>
          <w:iCs/>
          <w:color w:val="222222"/>
        </w:rPr>
        <w:t>. Discussion of Presidential Stipends (Jim)</w:t>
      </w:r>
    </w:p>
    <w:p w14:paraId="7D76643F" w14:textId="72794488" w:rsidR="007C26AA" w:rsidRPr="0082005D" w:rsidRDefault="007C26AA" w:rsidP="00643B9C">
      <w:pPr>
        <w:spacing w:after="0" w:line="240" w:lineRule="auto"/>
        <w:rPr>
          <w:rFonts w:eastAsia="Times New Roman" w:cstheme="minorHAnsi"/>
          <w:color w:val="222222"/>
          <w:highlight w:val="yellow"/>
        </w:rPr>
      </w:pPr>
      <w:r w:rsidRPr="0082005D">
        <w:rPr>
          <w:rFonts w:eastAsia="Times New Roman" w:cstheme="minorHAnsi"/>
          <w:b/>
          <w:bCs/>
          <w:color w:val="222222"/>
          <w:highlight w:val="yellow"/>
        </w:rPr>
        <w:t>MOTION</w:t>
      </w:r>
      <w:r w:rsidRPr="0082005D">
        <w:rPr>
          <w:rFonts w:eastAsia="Times New Roman" w:cstheme="minorHAnsi"/>
          <w:color w:val="222222"/>
          <w:highlight w:val="yellow"/>
        </w:rPr>
        <w:t xml:space="preserve"> made by Jim to we move the increase in the $10,000 for presidential year which was approved in October 2024, to provide a $10,000 stipend for the president-elect year, retain the presidential stipend at $20,000. </w:t>
      </w:r>
    </w:p>
    <w:p w14:paraId="553F32B6" w14:textId="171891D7" w:rsidR="007C26AA" w:rsidRPr="0082005D" w:rsidRDefault="007C26AA" w:rsidP="00643B9C">
      <w:pPr>
        <w:spacing w:after="0" w:line="240" w:lineRule="auto"/>
        <w:rPr>
          <w:rFonts w:eastAsia="Times New Roman" w:cstheme="minorHAnsi"/>
          <w:color w:val="222222"/>
        </w:rPr>
      </w:pPr>
      <w:r w:rsidRPr="0082005D">
        <w:rPr>
          <w:rFonts w:eastAsia="Times New Roman" w:cstheme="minorHAnsi"/>
          <w:color w:val="222222"/>
          <w:highlight w:val="yellow"/>
        </w:rPr>
        <w:t>Seconded by Missy</w:t>
      </w:r>
    </w:p>
    <w:p w14:paraId="0F039433" w14:textId="64E7BAA5" w:rsidR="007C26AA" w:rsidRPr="0082005D" w:rsidRDefault="007C26AA" w:rsidP="00643B9C">
      <w:pPr>
        <w:spacing w:after="0" w:line="240" w:lineRule="auto"/>
        <w:rPr>
          <w:rFonts w:eastAsia="Times New Roman" w:cstheme="minorHAnsi"/>
          <w:b/>
          <w:bCs/>
          <w:i/>
          <w:iCs/>
          <w:color w:val="222222"/>
        </w:rPr>
      </w:pPr>
      <w:r w:rsidRPr="0082005D">
        <w:rPr>
          <w:rFonts w:eastAsia="Times New Roman" w:cstheme="minorHAnsi"/>
          <w:b/>
          <w:bCs/>
          <w:i/>
          <w:iCs/>
          <w:color w:val="222222"/>
        </w:rPr>
        <w:t>Discussion</w:t>
      </w:r>
    </w:p>
    <w:p w14:paraId="64C66C2C" w14:textId="2556A21D" w:rsidR="000A7E62" w:rsidRPr="0082005D" w:rsidRDefault="00E0692B" w:rsidP="0082005D">
      <w:pPr>
        <w:spacing w:after="0" w:line="240" w:lineRule="auto"/>
        <w:ind w:left="360"/>
        <w:rPr>
          <w:rFonts w:eastAsia="Times New Roman" w:cstheme="minorHAnsi"/>
          <w:color w:val="222222"/>
        </w:rPr>
      </w:pPr>
      <w:r w:rsidRPr="0082005D">
        <w:rPr>
          <w:rFonts w:eastAsia="Times New Roman" w:cstheme="minorHAnsi"/>
          <w:color w:val="222222"/>
        </w:rPr>
        <w:t xml:space="preserve">Earlier this year, a vote was made to increase the stipend in the Presidential year, recognizing the volume of work that the Presidents take on and the strain that this adds when time is taken away from gainful employment – particularly for private practitioners who take on this role. </w:t>
      </w:r>
    </w:p>
    <w:p w14:paraId="205D47F5" w14:textId="77777777" w:rsidR="00E0692B" w:rsidRPr="0082005D" w:rsidRDefault="00E0692B" w:rsidP="0082005D">
      <w:pPr>
        <w:spacing w:after="0" w:line="240" w:lineRule="auto"/>
        <w:ind w:left="360"/>
        <w:rPr>
          <w:rFonts w:eastAsia="Times New Roman" w:cstheme="minorHAnsi"/>
          <w:color w:val="222222"/>
        </w:rPr>
      </w:pPr>
    </w:p>
    <w:p w14:paraId="13F1C4C7" w14:textId="5BA7B417" w:rsidR="00E0692B" w:rsidRPr="0082005D" w:rsidRDefault="00E0692B" w:rsidP="0082005D">
      <w:pPr>
        <w:spacing w:after="0" w:line="240" w:lineRule="auto"/>
        <w:ind w:left="360"/>
        <w:rPr>
          <w:rFonts w:eastAsia="Times New Roman" w:cstheme="minorHAnsi"/>
          <w:color w:val="222222"/>
        </w:rPr>
      </w:pPr>
      <w:r w:rsidRPr="0082005D">
        <w:rPr>
          <w:rFonts w:eastAsia="Times New Roman" w:cstheme="minorHAnsi"/>
          <w:color w:val="222222"/>
        </w:rPr>
        <w:t xml:space="preserve">An additional reflection was made at this time that President-Elects are being asked to take on more than ever before. This is particularly in respect to travel (including internationally), relationship building, and presentations. The request is not for more funding </w:t>
      </w:r>
      <w:proofErr w:type="gramStart"/>
      <w:r w:rsidRPr="0082005D">
        <w:rPr>
          <w:rFonts w:eastAsia="Times New Roman" w:cstheme="minorHAnsi"/>
          <w:color w:val="222222"/>
        </w:rPr>
        <w:t>at this time</w:t>
      </w:r>
      <w:proofErr w:type="gramEnd"/>
      <w:r w:rsidRPr="0082005D">
        <w:rPr>
          <w:rFonts w:eastAsia="Times New Roman" w:cstheme="minorHAnsi"/>
          <w:color w:val="222222"/>
        </w:rPr>
        <w:t>, but rather to spread out when the funding is provided. Could we move the $10,000 increase to be given in the President-Elect year, while retaining the Presidential stipend at $20,000?</w:t>
      </w:r>
    </w:p>
    <w:p w14:paraId="2D4E9BD1" w14:textId="77777777" w:rsidR="00E0692B" w:rsidRPr="0082005D" w:rsidRDefault="00E0692B" w:rsidP="0082005D">
      <w:pPr>
        <w:spacing w:after="0" w:line="240" w:lineRule="auto"/>
        <w:ind w:left="360"/>
        <w:rPr>
          <w:rFonts w:eastAsia="Times New Roman" w:cstheme="minorHAnsi"/>
          <w:color w:val="222222"/>
        </w:rPr>
      </w:pPr>
    </w:p>
    <w:p w14:paraId="03143C24" w14:textId="2E52135B" w:rsidR="007C26AA" w:rsidRPr="0082005D" w:rsidRDefault="00E0692B" w:rsidP="0082005D">
      <w:pPr>
        <w:spacing w:after="0" w:line="240" w:lineRule="auto"/>
        <w:ind w:left="360"/>
        <w:rPr>
          <w:rFonts w:eastAsia="Times New Roman" w:cstheme="minorHAnsi"/>
          <w:color w:val="222222"/>
        </w:rPr>
      </w:pPr>
      <w:r w:rsidRPr="0082005D">
        <w:rPr>
          <w:rFonts w:eastAsia="Times New Roman" w:cstheme="minorHAnsi"/>
          <w:color w:val="222222"/>
        </w:rPr>
        <w:lastRenderedPageBreak/>
        <w:t xml:space="preserve">There may still be some room for exploration and benchmarking here. Carolyn made an appeal for still needing to increase the Presidential </w:t>
      </w:r>
      <w:r w:rsidR="007C26AA" w:rsidRPr="0082005D">
        <w:rPr>
          <w:rFonts w:eastAsia="Times New Roman" w:cstheme="minorHAnsi"/>
          <w:color w:val="222222"/>
        </w:rPr>
        <w:t>stipend</w:t>
      </w:r>
      <w:r w:rsidRPr="0082005D">
        <w:rPr>
          <w:rFonts w:eastAsia="Times New Roman" w:cstheme="minorHAnsi"/>
          <w:color w:val="222222"/>
        </w:rPr>
        <w:t xml:space="preserve">, as </w:t>
      </w:r>
      <w:r w:rsidR="007C26AA" w:rsidRPr="0082005D">
        <w:rPr>
          <w:rFonts w:eastAsia="Times New Roman" w:cstheme="minorHAnsi"/>
          <w:color w:val="222222"/>
        </w:rPr>
        <w:t xml:space="preserve">$20,000 </w:t>
      </w:r>
      <w:r w:rsidRPr="0082005D">
        <w:rPr>
          <w:rFonts w:eastAsia="Times New Roman" w:cstheme="minorHAnsi"/>
          <w:color w:val="222222"/>
        </w:rPr>
        <w:t xml:space="preserve">was still </w:t>
      </w:r>
      <w:r w:rsidR="007C26AA" w:rsidRPr="0082005D">
        <w:rPr>
          <w:rFonts w:eastAsia="Times New Roman" w:cstheme="minorHAnsi"/>
          <w:color w:val="222222"/>
        </w:rPr>
        <w:t>not enough</w:t>
      </w:r>
      <w:r w:rsidRPr="0082005D">
        <w:rPr>
          <w:rFonts w:eastAsia="Times New Roman" w:cstheme="minorHAnsi"/>
          <w:color w:val="222222"/>
        </w:rPr>
        <w:t xml:space="preserve"> to support the financial loss experienced by those in </w:t>
      </w:r>
      <w:r w:rsidR="007C26AA" w:rsidRPr="0082005D">
        <w:rPr>
          <w:rFonts w:eastAsia="Times New Roman" w:cstheme="minorHAnsi"/>
          <w:color w:val="222222"/>
        </w:rPr>
        <w:t>private practice.</w:t>
      </w:r>
      <w:r w:rsidRPr="0082005D">
        <w:rPr>
          <w:rFonts w:eastAsia="Times New Roman" w:cstheme="minorHAnsi"/>
          <w:color w:val="222222"/>
        </w:rPr>
        <w:t xml:space="preserve"> On the other hand, </w:t>
      </w:r>
      <w:r w:rsidR="007C26AA" w:rsidRPr="0082005D">
        <w:rPr>
          <w:rFonts w:eastAsia="Times New Roman" w:cstheme="minorHAnsi"/>
          <w:color w:val="222222"/>
        </w:rPr>
        <w:t>ACES only pays $7,000</w:t>
      </w:r>
      <w:r w:rsidRPr="0082005D">
        <w:rPr>
          <w:rFonts w:eastAsia="Times New Roman" w:cstheme="minorHAnsi"/>
          <w:color w:val="222222"/>
        </w:rPr>
        <w:t xml:space="preserve"> as a Presidential stipend. We may need to research what other organizations are doing in terms of </w:t>
      </w:r>
      <w:r w:rsidR="007C26AA" w:rsidRPr="0082005D">
        <w:rPr>
          <w:rFonts w:eastAsia="Times New Roman" w:cstheme="minorHAnsi"/>
          <w:color w:val="222222"/>
        </w:rPr>
        <w:t>standard operating procedures</w:t>
      </w:r>
      <w:r w:rsidRPr="0082005D">
        <w:rPr>
          <w:rFonts w:eastAsia="Times New Roman" w:cstheme="minorHAnsi"/>
          <w:color w:val="222222"/>
        </w:rPr>
        <w:t>, with consideration of the roles their leadership play.</w:t>
      </w:r>
    </w:p>
    <w:p w14:paraId="03A5F7A3" w14:textId="77777777" w:rsidR="00E0692B" w:rsidRPr="0082005D" w:rsidRDefault="00E0692B" w:rsidP="0082005D">
      <w:pPr>
        <w:spacing w:after="0" w:line="240" w:lineRule="auto"/>
        <w:ind w:left="360"/>
        <w:rPr>
          <w:rFonts w:eastAsia="Times New Roman" w:cstheme="minorHAnsi"/>
          <w:color w:val="222222"/>
        </w:rPr>
      </w:pPr>
    </w:p>
    <w:p w14:paraId="1476F0C9" w14:textId="1B567169" w:rsidR="00AB2207" w:rsidRPr="0082005D" w:rsidRDefault="00E0692B" w:rsidP="0082005D">
      <w:pPr>
        <w:spacing w:after="0" w:line="240" w:lineRule="auto"/>
        <w:ind w:left="360"/>
        <w:rPr>
          <w:rFonts w:eastAsia="Times New Roman" w:cstheme="minorHAnsi"/>
          <w:color w:val="222222"/>
        </w:rPr>
      </w:pPr>
      <w:r w:rsidRPr="0082005D">
        <w:rPr>
          <w:rFonts w:eastAsia="Times New Roman" w:cstheme="minorHAnsi"/>
          <w:color w:val="222222"/>
        </w:rPr>
        <w:t xml:space="preserve">Today, we are not asking for more </w:t>
      </w:r>
      <w:proofErr w:type="gramStart"/>
      <w:r w:rsidRPr="0082005D">
        <w:rPr>
          <w:rFonts w:eastAsia="Times New Roman" w:cstheme="minorHAnsi"/>
          <w:color w:val="222222"/>
        </w:rPr>
        <w:t>funding;</w:t>
      </w:r>
      <w:proofErr w:type="gramEnd"/>
      <w:r w:rsidRPr="0082005D">
        <w:rPr>
          <w:rFonts w:eastAsia="Times New Roman" w:cstheme="minorHAnsi"/>
          <w:color w:val="222222"/>
        </w:rPr>
        <w:t xml:space="preserve"> simply a reallocation on timing of distribution. </w:t>
      </w:r>
    </w:p>
    <w:p w14:paraId="0270B859" w14:textId="4E0CFABB" w:rsidR="00AB2207" w:rsidRPr="0082005D" w:rsidRDefault="00AB2207" w:rsidP="00AB2207">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Motion passes (1</w:t>
      </w:r>
      <w:r w:rsidR="00A9191C" w:rsidRPr="0082005D">
        <w:rPr>
          <w:rFonts w:asciiTheme="minorHAnsi" w:hAnsiTheme="minorHAnsi" w:cstheme="minorHAnsi"/>
          <w:highlight w:val="yellow"/>
        </w:rPr>
        <w:t>1</w:t>
      </w:r>
      <w:r w:rsidRPr="0082005D">
        <w:rPr>
          <w:rFonts w:asciiTheme="minorHAnsi" w:hAnsiTheme="minorHAnsi" w:cstheme="minorHAnsi"/>
          <w:highlight w:val="yellow"/>
        </w:rPr>
        <w:t xml:space="preserve"> yes, 2 abstain). </w:t>
      </w:r>
    </w:p>
    <w:p w14:paraId="2E9C3E90" w14:textId="62FBA482" w:rsidR="002D2615" w:rsidRPr="0082005D" w:rsidRDefault="002D2615" w:rsidP="00E95BFF">
      <w:pPr>
        <w:spacing w:after="0" w:line="240" w:lineRule="auto"/>
        <w:rPr>
          <w:rFonts w:eastAsia="Times New Roman" w:cstheme="minorHAnsi"/>
          <w:color w:val="222222"/>
        </w:rPr>
      </w:pPr>
    </w:p>
    <w:p w14:paraId="160E5A3C" w14:textId="77777777" w:rsidR="002D2615" w:rsidRPr="0082005D" w:rsidRDefault="002D2615" w:rsidP="00E95BFF">
      <w:pPr>
        <w:spacing w:after="0" w:line="240" w:lineRule="auto"/>
        <w:rPr>
          <w:rFonts w:eastAsia="Times New Roman" w:cstheme="minorHAnsi"/>
          <w:color w:val="222222"/>
        </w:rPr>
      </w:pPr>
    </w:p>
    <w:p w14:paraId="2A9D86D5" w14:textId="3237E99C" w:rsidR="00E95BFF" w:rsidRPr="0082005D" w:rsidRDefault="00643B9C" w:rsidP="00E95BFF">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8</w:t>
      </w:r>
      <w:r w:rsidR="00E95BFF" w:rsidRPr="0082005D">
        <w:rPr>
          <w:rFonts w:eastAsia="Times New Roman" w:cstheme="minorHAnsi"/>
          <w:b/>
          <w:bCs/>
          <w:color w:val="222222"/>
          <w:sz w:val="24"/>
          <w:szCs w:val="24"/>
        </w:rPr>
        <w:t xml:space="preserve">. Action Items </w:t>
      </w:r>
    </w:p>
    <w:p w14:paraId="5B865944" w14:textId="68982BC9" w:rsidR="00E95BFF" w:rsidRPr="0082005D" w:rsidRDefault="00E95BFF" w:rsidP="00E95BFF">
      <w:pPr>
        <w:spacing w:after="0" w:line="240" w:lineRule="auto"/>
        <w:rPr>
          <w:rFonts w:eastAsia="Times New Roman" w:cstheme="minorHAnsi"/>
          <w:b/>
          <w:bCs/>
          <w:i/>
          <w:iCs/>
          <w:color w:val="222222"/>
        </w:rPr>
      </w:pPr>
      <w:r w:rsidRPr="0082005D">
        <w:rPr>
          <w:rFonts w:eastAsia="Times New Roman" w:cstheme="minorHAnsi"/>
          <w:b/>
          <w:bCs/>
          <w:i/>
          <w:iCs/>
          <w:color w:val="222222"/>
        </w:rPr>
        <w:t xml:space="preserve">a. </w:t>
      </w:r>
      <w:r w:rsidR="00176DE7" w:rsidRPr="0082005D">
        <w:rPr>
          <w:rFonts w:eastAsia="Times New Roman" w:cstheme="minorHAnsi"/>
          <w:b/>
          <w:bCs/>
          <w:i/>
          <w:iCs/>
          <w:color w:val="222222"/>
        </w:rPr>
        <w:t>International Pricing Research (Jim, Carolyn, Dirk)</w:t>
      </w:r>
    </w:p>
    <w:p w14:paraId="50753172" w14:textId="7AFCF1D6" w:rsidR="00E95BFF" w:rsidRPr="0082005D" w:rsidRDefault="00F46C03" w:rsidP="00E95BFF">
      <w:pPr>
        <w:spacing w:after="0" w:line="240" w:lineRule="auto"/>
        <w:rPr>
          <w:rFonts w:eastAsia="Times New Roman" w:cstheme="minorHAnsi"/>
          <w:color w:val="222222"/>
        </w:rPr>
      </w:pPr>
      <w:r w:rsidRPr="0082005D">
        <w:rPr>
          <w:rFonts w:eastAsia="Times New Roman" w:cstheme="minorHAnsi"/>
          <w:color w:val="222222"/>
        </w:rPr>
        <w:t xml:space="preserve">Research conducted since our April Board meeting has revealed that, while not all associations offer discounts to </w:t>
      </w:r>
      <w:r w:rsidR="005C747F" w:rsidRPr="0082005D">
        <w:rPr>
          <w:rFonts w:eastAsia="Times New Roman" w:cstheme="minorHAnsi"/>
          <w:color w:val="222222"/>
        </w:rPr>
        <w:t>i</w:t>
      </w:r>
      <w:r w:rsidR="00A9191C" w:rsidRPr="0082005D">
        <w:rPr>
          <w:rFonts w:eastAsia="Times New Roman" w:cstheme="minorHAnsi"/>
          <w:color w:val="222222"/>
        </w:rPr>
        <w:t>nternational members whose economy is not the same as US</w:t>
      </w:r>
      <w:r w:rsidRPr="0082005D">
        <w:rPr>
          <w:rFonts w:eastAsia="Times New Roman" w:cstheme="minorHAnsi"/>
          <w:color w:val="222222"/>
        </w:rPr>
        <w:t>, some key partners to engage in this practice (e.g., APCDA, IAEVG)</w:t>
      </w:r>
      <w:r w:rsidR="00A9191C" w:rsidRPr="0082005D">
        <w:rPr>
          <w:rFonts w:eastAsia="Times New Roman" w:cstheme="minorHAnsi"/>
          <w:color w:val="222222"/>
        </w:rPr>
        <w:t xml:space="preserve">. </w:t>
      </w:r>
    </w:p>
    <w:p w14:paraId="2D446299" w14:textId="77777777" w:rsidR="00A9191C" w:rsidRPr="0082005D" w:rsidRDefault="00A9191C" w:rsidP="00E95BFF">
      <w:pPr>
        <w:spacing w:after="0" w:line="240" w:lineRule="auto"/>
        <w:rPr>
          <w:rFonts w:eastAsia="Times New Roman" w:cstheme="minorHAnsi"/>
          <w:color w:val="222222"/>
        </w:rPr>
      </w:pPr>
    </w:p>
    <w:p w14:paraId="2DC9D61B" w14:textId="5934F132" w:rsidR="00A9191C" w:rsidRPr="0082005D" w:rsidRDefault="00A9191C" w:rsidP="00A9191C">
      <w:pPr>
        <w:spacing w:after="0" w:line="240" w:lineRule="auto"/>
        <w:rPr>
          <w:rFonts w:eastAsia="Times New Roman" w:cstheme="minorHAnsi"/>
          <w:color w:val="222222"/>
        </w:rPr>
      </w:pPr>
      <w:r w:rsidRPr="0082005D">
        <w:rPr>
          <w:rFonts w:eastAsia="Times New Roman" w:cstheme="minorHAnsi"/>
          <w:b/>
          <w:bCs/>
          <w:color w:val="222222"/>
          <w:highlight w:val="yellow"/>
        </w:rPr>
        <w:t>MOTION</w:t>
      </w:r>
      <w:r w:rsidRPr="0082005D">
        <w:rPr>
          <w:rFonts w:eastAsia="Times New Roman" w:cstheme="minorHAnsi"/>
          <w:color w:val="222222"/>
          <w:highlight w:val="yellow"/>
        </w:rPr>
        <w:t xml:space="preserve"> made by Jim that NCDA offer a 30% reduced price for all members who live in a country designated by the annual World Bank </w:t>
      </w:r>
      <w:r w:rsidR="00F46C03" w:rsidRPr="0082005D">
        <w:rPr>
          <w:rFonts w:eastAsia="Times New Roman" w:cstheme="minorHAnsi"/>
          <w:color w:val="222222"/>
          <w:highlight w:val="yellow"/>
        </w:rPr>
        <w:t>Classification</w:t>
      </w:r>
      <w:r w:rsidRPr="0082005D">
        <w:rPr>
          <w:rFonts w:eastAsia="Times New Roman" w:cstheme="minorHAnsi"/>
          <w:color w:val="222222"/>
          <w:highlight w:val="yellow"/>
        </w:rPr>
        <w:t xml:space="preserve"> as Low Income, Lower Middle Income, Upper Middle Income, for Membership and Professional Development Options in which we charge registration (conference, institutes, HUB courses, webinars, Master Trainer Training).</w:t>
      </w:r>
    </w:p>
    <w:p w14:paraId="33278707" w14:textId="18DAB8F4" w:rsidR="00A9191C" w:rsidRPr="0082005D" w:rsidRDefault="00F46C03" w:rsidP="00F46C03">
      <w:pPr>
        <w:spacing w:after="0" w:line="240" w:lineRule="auto"/>
        <w:ind w:left="360"/>
        <w:rPr>
          <w:rFonts w:eastAsia="Times New Roman" w:cstheme="minorHAnsi"/>
          <w:b/>
          <w:bCs/>
          <w:i/>
          <w:iCs/>
          <w:color w:val="222222"/>
        </w:rPr>
      </w:pPr>
      <w:r w:rsidRPr="0082005D">
        <w:rPr>
          <w:rFonts w:eastAsia="Times New Roman" w:cstheme="minorHAnsi"/>
          <w:b/>
          <w:bCs/>
          <w:i/>
          <w:iCs/>
          <w:color w:val="222222"/>
        </w:rPr>
        <w:t>Discussion:</w:t>
      </w:r>
    </w:p>
    <w:p w14:paraId="1C2637C1" w14:textId="430BCCF3" w:rsidR="00A9191C" w:rsidRPr="0082005D" w:rsidRDefault="00A9191C" w:rsidP="00F46C03">
      <w:pPr>
        <w:spacing w:after="0" w:line="240" w:lineRule="auto"/>
        <w:ind w:left="360"/>
        <w:rPr>
          <w:rFonts w:eastAsia="Times New Roman" w:cstheme="minorHAnsi"/>
          <w:color w:val="222222"/>
        </w:rPr>
      </w:pPr>
      <w:r w:rsidRPr="0082005D">
        <w:rPr>
          <w:rFonts w:eastAsia="Times New Roman" w:cstheme="minorHAnsi"/>
          <w:color w:val="222222"/>
        </w:rPr>
        <w:t xml:space="preserve">This discount </w:t>
      </w:r>
      <w:r w:rsidR="00F46C03" w:rsidRPr="0082005D">
        <w:rPr>
          <w:rFonts w:eastAsia="Times New Roman" w:cstheme="minorHAnsi"/>
          <w:color w:val="222222"/>
        </w:rPr>
        <w:t xml:space="preserve">would </w:t>
      </w:r>
      <w:r w:rsidRPr="0082005D">
        <w:rPr>
          <w:rFonts w:eastAsia="Times New Roman" w:cstheme="minorHAnsi"/>
          <w:color w:val="222222"/>
        </w:rPr>
        <w:t>not be applied to</w:t>
      </w:r>
      <w:r w:rsidR="00F46C03" w:rsidRPr="0082005D">
        <w:rPr>
          <w:rFonts w:eastAsia="Times New Roman" w:cstheme="minorHAnsi"/>
          <w:color w:val="222222"/>
        </w:rPr>
        <w:t xml:space="preserve"> training manuals or books in the </w:t>
      </w:r>
      <w:r w:rsidRPr="0082005D">
        <w:rPr>
          <w:rFonts w:eastAsia="Times New Roman" w:cstheme="minorHAnsi"/>
          <w:color w:val="222222"/>
        </w:rPr>
        <w:t>NCDA Career Resource Store</w:t>
      </w:r>
      <w:r w:rsidR="00F46C03" w:rsidRPr="0082005D">
        <w:rPr>
          <w:rFonts w:eastAsia="Times New Roman" w:cstheme="minorHAnsi"/>
          <w:color w:val="222222"/>
        </w:rPr>
        <w:t>. There is no implication that the discount is relates to</w:t>
      </w:r>
      <w:r w:rsidRPr="0082005D">
        <w:rPr>
          <w:rFonts w:eastAsia="Times New Roman" w:cstheme="minorHAnsi"/>
          <w:color w:val="222222"/>
        </w:rPr>
        <w:t xml:space="preserve"> training conducted by instructors outside of the NCDA</w:t>
      </w:r>
      <w:r w:rsidR="00F46C03" w:rsidRPr="0082005D">
        <w:rPr>
          <w:rFonts w:eastAsia="Times New Roman" w:cstheme="minorHAnsi"/>
          <w:color w:val="222222"/>
        </w:rPr>
        <w:t xml:space="preserve"> central </w:t>
      </w:r>
      <w:r w:rsidRPr="0082005D">
        <w:rPr>
          <w:rFonts w:eastAsia="Times New Roman" w:cstheme="minorHAnsi"/>
          <w:color w:val="222222"/>
        </w:rPr>
        <w:t>office.</w:t>
      </w:r>
    </w:p>
    <w:p w14:paraId="5AFC6FE0" w14:textId="047A04CB" w:rsidR="00F46C03" w:rsidRPr="0082005D" w:rsidRDefault="00F46C03" w:rsidP="00F46C03">
      <w:pPr>
        <w:spacing w:after="0" w:line="240" w:lineRule="auto"/>
        <w:ind w:left="360"/>
        <w:rPr>
          <w:rFonts w:eastAsia="Times New Roman" w:cstheme="minorHAnsi"/>
          <w:color w:val="222222"/>
        </w:rPr>
      </w:pPr>
      <w:r w:rsidRPr="0082005D">
        <w:rPr>
          <w:rFonts w:eastAsia="Times New Roman" w:cstheme="minorHAnsi"/>
          <w:color w:val="222222"/>
        </w:rPr>
        <w:t xml:space="preserve">This is not anticipated as a “game changer” for the association in relation to budget. Rather, it is a motion of good will, recognizing the broader experience of our international membership. </w:t>
      </w:r>
    </w:p>
    <w:p w14:paraId="687E02C3" w14:textId="7EEF9877" w:rsidR="00A9191C" w:rsidRPr="0082005D" w:rsidRDefault="00A9191C" w:rsidP="00E95BFF">
      <w:pPr>
        <w:spacing w:after="0" w:line="240" w:lineRule="auto"/>
        <w:rPr>
          <w:rFonts w:eastAsia="Times New Roman" w:cstheme="minorHAnsi"/>
          <w:color w:val="222222"/>
        </w:rPr>
      </w:pPr>
      <w:r w:rsidRPr="0082005D">
        <w:rPr>
          <w:rFonts w:eastAsia="Times New Roman" w:cstheme="minorHAnsi"/>
          <w:color w:val="222222"/>
          <w:highlight w:val="yellow"/>
        </w:rPr>
        <w:t>Seconded by Carolyn</w:t>
      </w:r>
      <w:r w:rsidRPr="0082005D">
        <w:rPr>
          <w:rFonts w:eastAsia="Times New Roman" w:cstheme="minorHAnsi"/>
          <w:color w:val="222222"/>
        </w:rPr>
        <w:t xml:space="preserve">     </w:t>
      </w:r>
    </w:p>
    <w:p w14:paraId="17FB6B0D" w14:textId="7344A25B" w:rsidR="00A9191C" w:rsidRPr="0082005D" w:rsidRDefault="00A9191C" w:rsidP="00A9191C">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Motion passes (12 yes, 1 absent). </w:t>
      </w:r>
    </w:p>
    <w:p w14:paraId="3AF6B702" w14:textId="77777777" w:rsidR="00E95BFF" w:rsidRPr="0082005D" w:rsidRDefault="00E95BFF" w:rsidP="00E95BFF">
      <w:pPr>
        <w:spacing w:after="0" w:line="240" w:lineRule="auto"/>
        <w:rPr>
          <w:rFonts w:eastAsia="Times New Roman" w:cstheme="minorHAnsi"/>
          <w:color w:val="222222"/>
        </w:rPr>
      </w:pPr>
    </w:p>
    <w:p w14:paraId="4560F084" w14:textId="77777777" w:rsidR="00A9191C" w:rsidRPr="0082005D" w:rsidRDefault="00A9191C" w:rsidP="00E95BFF">
      <w:pPr>
        <w:spacing w:after="0" w:line="240" w:lineRule="auto"/>
        <w:rPr>
          <w:rFonts w:eastAsia="Times New Roman" w:cstheme="minorHAnsi"/>
          <w:color w:val="222222"/>
        </w:rPr>
      </w:pPr>
    </w:p>
    <w:p w14:paraId="296F6258" w14:textId="6F8EE23E" w:rsidR="00A9191C" w:rsidRPr="0082005D" w:rsidRDefault="00F46C03" w:rsidP="00A9191C">
      <w:pPr>
        <w:spacing w:after="0" w:line="240" w:lineRule="auto"/>
        <w:rPr>
          <w:rFonts w:eastAsia="Times New Roman" w:cstheme="minorHAnsi"/>
          <w:b/>
          <w:bCs/>
          <w:i/>
          <w:iCs/>
          <w:color w:val="222222"/>
        </w:rPr>
      </w:pPr>
      <w:r w:rsidRPr="0082005D">
        <w:rPr>
          <w:rFonts w:eastAsia="Times New Roman" w:cstheme="minorHAnsi"/>
          <w:b/>
          <w:bCs/>
          <w:i/>
          <w:iCs/>
          <w:color w:val="222222"/>
        </w:rPr>
        <w:t>b</w:t>
      </w:r>
      <w:r w:rsidR="00A9191C" w:rsidRPr="0082005D">
        <w:rPr>
          <w:rFonts w:eastAsia="Times New Roman" w:cstheme="minorHAnsi"/>
          <w:b/>
          <w:bCs/>
          <w:i/>
          <w:iCs/>
          <w:color w:val="222222"/>
        </w:rPr>
        <w:t xml:space="preserve">. </w:t>
      </w:r>
      <w:r w:rsidRPr="0082005D">
        <w:rPr>
          <w:rFonts w:eastAsia="Times New Roman" w:cstheme="minorHAnsi"/>
          <w:b/>
          <w:bCs/>
          <w:i/>
          <w:iCs/>
          <w:color w:val="222222"/>
        </w:rPr>
        <w:t>Scholarship program ideas</w:t>
      </w:r>
    </w:p>
    <w:p w14:paraId="6ECEF8C9" w14:textId="7A9BF392" w:rsidR="00F46C03" w:rsidRPr="0082005D" w:rsidRDefault="00F46C03" w:rsidP="00A9191C">
      <w:pPr>
        <w:spacing w:after="0" w:line="240" w:lineRule="auto"/>
        <w:rPr>
          <w:rFonts w:eastAsia="Times New Roman" w:cstheme="minorHAnsi"/>
          <w:color w:val="222222"/>
        </w:rPr>
      </w:pPr>
      <w:r w:rsidRPr="0082005D">
        <w:rPr>
          <w:rFonts w:eastAsia="Times New Roman" w:cstheme="minorHAnsi"/>
          <w:color w:val="222222"/>
        </w:rPr>
        <w:t xml:space="preserve">Carolyn asked if a scholarship program could be established to offset the cost of registration to attend the annual global conference for those from lower income backgrounds or institutions that do not have funding to support conference attendance. It may be possible for members to contribute to the fund over time. </w:t>
      </w:r>
    </w:p>
    <w:p w14:paraId="55A7DF60" w14:textId="77777777" w:rsidR="00F46C03" w:rsidRPr="0082005D" w:rsidRDefault="00F46C03" w:rsidP="00A9191C">
      <w:pPr>
        <w:spacing w:after="0" w:line="240" w:lineRule="auto"/>
        <w:rPr>
          <w:rFonts w:eastAsia="Times New Roman" w:cstheme="minorHAnsi"/>
          <w:color w:val="222222"/>
        </w:rPr>
      </w:pPr>
    </w:p>
    <w:p w14:paraId="35823C6C" w14:textId="48367893" w:rsidR="00F46C03" w:rsidRPr="0082005D" w:rsidRDefault="00F46C03" w:rsidP="00A9191C">
      <w:pPr>
        <w:spacing w:after="0" w:line="240" w:lineRule="auto"/>
        <w:rPr>
          <w:rFonts w:eastAsia="Times New Roman" w:cstheme="minorHAnsi"/>
          <w:color w:val="222222"/>
        </w:rPr>
      </w:pPr>
      <w:r w:rsidRPr="0082005D">
        <w:rPr>
          <w:rFonts w:eastAsia="Times New Roman" w:cstheme="minorHAnsi"/>
          <w:color w:val="222222"/>
        </w:rPr>
        <w:t xml:space="preserve">The Finance Committee is asked to provide guidance on this. We might want to explore this along with consideration of the Second Century Fund, as well as a broader Gifts Policy. How would we implement this – from accepting donations, to accepting and reviewing applications, to distributing funds? How do we ensure it is equitable? </w:t>
      </w:r>
    </w:p>
    <w:p w14:paraId="04B8D53F" w14:textId="77777777" w:rsidR="00916AA2" w:rsidRPr="0082005D" w:rsidRDefault="00916AA2" w:rsidP="00A9191C">
      <w:pPr>
        <w:spacing w:after="0" w:line="240" w:lineRule="auto"/>
        <w:rPr>
          <w:rFonts w:eastAsia="Times New Roman" w:cstheme="minorHAnsi"/>
          <w:color w:val="222222"/>
        </w:rPr>
      </w:pPr>
    </w:p>
    <w:p w14:paraId="13704920" w14:textId="71B5BCDE" w:rsidR="00F46C03" w:rsidRPr="0082005D" w:rsidRDefault="00F46C03" w:rsidP="00A9191C">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b/>
          <w:bCs/>
          <w:color w:val="222222"/>
        </w:rPr>
        <w:t xml:space="preserve"> </w:t>
      </w:r>
      <w:r w:rsidRPr="0082005D">
        <w:rPr>
          <w:rFonts w:eastAsia="Times New Roman" w:cstheme="minorHAnsi"/>
          <w:color w:val="222222"/>
        </w:rPr>
        <w:t xml:space="preserve">The Finance Committee is asked to consider </w:t>
      </w:r>
      <w:r w:rsidR="00240168" w:rsidRPr="0082005D">
        <w:rPr>
          <w:rFonts w:eastAsia="Times New Roman" w:cstheme="minorHAnsi"/>
          <w:color w:val="222222"/>
        </w:rPr>
        <w:t xml:space="preserve">a </w:t>
      </w:r>
      <w:proofErr w:type="gramStart"/>
      <w:r w:rsidR="00240168" w:rsidRPr="0082005D">
        <w:rPr>
          <w:rFonts w:eastAsia="Times New Roman" w:cstheme="minorHAnsi"/>
          <w:color w:val="222222"/>
        </w:rPr>
        <w:t>gifts procedures / policies</w:t>
      </w:r>
      <w:proofErr w:type="gramEnd"/>
      <w:r w:rsidR="00240168" w:rsidRPr="0082005D">
        <w:rPr>
          <w:rFonts w:eastAsia="Times New Roman" w:cstheme="minorHAnsi"/>
          <w:color w:val="222222"/>
        </w:rPr>
        <w:t xml:space="preserve">, as well as the potential design of a scholarship program for conference attendance. </w:t>
      </w:r>
    </w:p>
    <w:p w14:paraId="69EC4DBE" w14:textId="77777777" w:rsidR="00A9191C" w:rsidRPr="0082005D" w:rsidRDefault="00A9191C" w:rsidP="00E95BFF">
      <w:pPr>
        <w:spacing w:after="0" w:line="240" w:lineRule="auto"/>
        <w:rPr>
          <w:rFonts w:eastAsia="Times New Roman" w:cstheme="minorHAnsi"/>
          <w:color w:val="222222"/>
        </w:rPr>
      </w:pPr>
    </w:p>
    <w:p w14:paraId="25D7A457" w14:textId="0D8E6F9B" w:rsidR="00E95BFF" w:rsidRPr="0082005D" w:rsidRDefault="00240168" w:rsidP="00E95BFF">
      <w:pPr>
        <w:spacing w:after="0" w:line="240" w:lineRule="auto"/>
        <w:rPr>
          <w:rFonts w:eastAsia="Times New Roman" w:cstheme="minorHAnsi"/>
          <w:color w:val="222222"/>
        </w:rPr>
      </w:pPr>
      <w:r w:rsidRPr="0082005D">
        <w:rPr>
          <w:rFonts w:eastAsia="Times New Roman" w:cstheme="minorHAnsi"/>
          <w:b/>
          <w:bCs/>
          <w:i/>
          <w:iCs/>
          <w:color w:val="222222"/>
        </w:rPr>
        <w:t>c</w:t>
      </w:r>
      <w:r w:rsidR="00E95BFF" w:rsidRPr="0082005D">
        <w:rPr>
          <w:rFonts w:eastAsia="Times New Roman" w:cstheme="minorHAnsi"/>
          <w:b/>
          <w:bCs/>
          <w:i/>
          <w:iCs/>
          <w:color w:val="222222"/>
        </w:rPr>
        <w:t xml:space="preserve">. </w:t>
      </w:r>
      <w:r w:rsidR="00176DE7" w:rsidRPr="0082005D">
        <w:rPr>
          <w:rFonts w:eastAsia="Times New Roman" w:cstheme="minorHAnsi"/>
          <w:b/>
          <w:bCs/>
          <w:i/>
          <w:iCs/>
          <w:color w:val="222222"/>
        </w:rPr>
        <w:t>Conference Rubric Updates (Constituency Trustees, Julia, Mary Ann)</w:t>
      </w:r>
    </w:p>
    <w:p w14:paraId="69F1D368" w14:textId="6683FECE" w:rsidR="00240168" w:rsidRPr="0082005D" w:rsidRDefault="00176DE7" w:rsidP="00E95BFF">
      <w:pPr>
        <w:spacing w:after="0" w:line="240" w:lineRule="auto"/>
        <w:rPr>
          <w:rFonts w:eastAsia="Times New Roman" w:cstheme="minorHAnsi"/>
          <w:color w:val="222222"/>
        </w:rPr>
      </w:pPr>
      <w:r w:rsidRPr="0082005D">
        <w:rPr>
          <w:rFonts w:eastAsia="Times New Roman" w:cstheme="minorHAnsi"/>
          <w:i/>
          <w:iCs/>
          <w:color w:val="222222"/>
        </w:rPr>
        <w:t>Please see the new draft conference proposal review rubric provided on the NCDA Board webpage.</w:t>
      </w:r>
      <w:r w:rsidRPr="0082005D">
        <w:rPr>
          <w:rFonts w:eastAsia="Times New Roman" w:cstheme="minorHAnsi"/>
          <w:color w:val="222222"/>
        </w:rPr>
        <w:br/>
      </w:r>
      <w:r w:rsidR="00240168" w:rsidRPr="0082005D">
        <w:rPr>
          <w:rFonts w:eastAsia="Times New Roman" w:cstheme="minorHAnsi"/>
          <w:color w:val="222222"/>
        </w:rPr>
        <w:t xml:space="preserve">Deanna shared that the conference rubric has been updated, and a draft is shared on the Board website. In a final development step, the team is reviewing a set of last year’s conference proposals to test inter-rater reliability. With this and any final edits, the rubric will be ready to release. </w:t>
      </w:r>
    </w:p>
    <w:p w14:paraId="1A4200B8" w14:textId="77777777" w:rsidR="00240168" w:rsidRPr="0082005D" w:rsidRDefault="00240168" w:rsidP="00E95BFF">
      <w:pPr>
        <w:spacing w:after="0" w:line="240" w:lineRule="auto"/>
        <w:rPr>
          <w:rFonts w:eastAsia="Times New Roman" w:cstheme="minorHAnsi"/>
          <w:color w:val="222222"/>
        </w:rPr>
      </w:pPr>
    </w:p>
    <w:p w14:paraId="63AF8304" w14:textId="77777777" w:rsidR="0082005D" w:rsidRDefault="0082005D" w:rsidP="00176DE7">
      <w:pPr>
        <w:spacing w:after="0" w:line="240" w:lineRule="auto"/>
        <w:rPr>
          <w:rFonts w:eastAsia="Times New Roman" w:cstheme="minorHAnsi"/>
          <w:b/>
          <w:bCs/>
          <w:i/>
          <w:iCs/>
          <w:color w:val="222222"/>
        </w:rPr>
      </w:pPr>
    </w:p>
    <w:p w14:paraId="4523CA9F" w14:textId="1DC68380" w:rsidR="00176DE7" w:rsidRPr="0082005D" w:rsidRDefault="00240168" w:rsidP="00176DE7">
      <w:pPr>
        <w:spacing w:after="0" w:line="240" w:lineRule="auto"/>
        <w:rPr>
          <w:rFonts w:eastAsia="Times New Roman" w:cstheme="minorHAnsi"/>
          <w:color w:val="222222"/>
        </w:rPr>
      </w:pPr>
      <w:r w:rsidRPr="0082005D">
        <w:rPr>
          <w:rFonts w:eastAsia="Times New Roman" w:cstheme="minorHAnsi"/>
          <w:b/>
          <w:bCs/>
          <w:i/>
          <w:iCs/>
          <w:color w:val="222222"/>
        </w:rPr>
        <w:lastRenderedPageBreak/>
        <w:t>d</w:t>
      </w:r>
      <w:r w:rsidR="00176DE7" w:rsidRPr="0082005D">
        <w:rPr>
          <w:rFonts w:eastAsia="Times New Roman" w:cstheme="minorHAnsi"/>
          <w:b/>
          <w:bCs/>
          <w:i/>
          <w:iCs/>
          <w:color w:val="222222"/>
        </w:rPr>
        <w:t>. Committee Approval / non-Approval List (Dirk, Jim, Courtney, Missy, Deneen)</w:t>
      </w:r>
    </w:p>
    <w:p w14:paraId="33C5ECB3" w14:textId="2C147103" w:rsidR="00240168" w:rsidRPr="0082005D" w:rsidRDefault="00176DE7" w:rsidP="00176DE7">
      <w:pPr>
        <w:spacing w:after="0" w:line="240" w:lineRule="auto"/>
        <w:rPr>
          <w:rFonts w:eastAsia="Times New Roman" w:cstheme="minorHAnsi"/>
          <w:color w:val="222222"/>
        </w:rPr>
      </w:pPr>
      <w:r w:rsidRPr="0082005D">
        <w:rPr>
          <w:rFonts w:eastAsia="Times New Roman" w:cstheme="minorHAnsi"/>
          <w:i/>
          <w:iCs/>
          <w:color w:val="222222"/>
        </w:rPr>
        <w:t xml:space="preserve">Please see the committee information document provided on the NCDA Board webpage. </w:t>
      </w:r>
      <w:r w:rsidRPr="0082005D">
        <w:rPr>
          <w:rFonts w:eastAsia="Times New Roman" w:cstheme="minorHAnsi"/>
          <w:i/>
          <w:iCs/>
          <w:color w:val="222222"/>
        </w:rPr>
        <w:br/>
      </w:r>
      <w:r w:rsidR="00240168" w:rsidRPr="0082005D">
        <w:rPr>
          <w:rFonts w:eastAsia="Times New Roman" w:cstheme="minorHAnsi"/>
          <w:color w:val="222222"/>
        </w:rPr>
        <w:t xml:space="preserve">The Committee Information document is intended to help clarify for Committees processes for communicating with the Board and NCDA Headquarters, particularly in relation to when approval is needed (and when it is not). Essentially, approval is needed for any activities that would extend beyond the strategic plan or bylaws. Additionally, funding requests are needed by the published deadlines prior to the beginning of the fiscal year, so they may be considered as the annual budget is set. Additional funding requests will only be considered at scheduled board </w:t>
      </w:r>
      <w:proofErr w:type="gramStart"/>
      <w:r w:rsidR="00240168" w:rsidRPr="0082005D">
        <w:rPr>
          <w:rFonts w:eastAsia="Times New Roman" w:cstheme="minorHAnsi"/>
          <w:color w:val="222222"/>
        </w:rPr>
        <w:t>meetings, and</w:t>
      </w:r>
      <w:proofErr w:type="gramEnd"/>
      <w:r w:rsidR="00240168" w:rsidRPr="0082005D">
        <w:rPr>
          <w:rFonts w:eastAsia="Times New Roman" w:cstheme="minorHAnsi"/>
          <w:color w:val="222222"/>
        </w:rPr>
        <w:t xml:space="preserve"> only be approved if funding can be made available within the existing budget. </w:t>
      </w:r>
    </w:p>
    <w:p w14:paraId="18415578" w14:textId="77777777" w:rsidR="005C747F" w:rsidRPr="0082005D" w:rsidRDefault="005C747F" w:rsidP="00176DE7">
      <w:pPr>
        <w:spacing w:after="0" w:line="240" w:lineRule="auto"/>
        <w:rPr>
          <w:rFonts w:eastAsia="Times New Roman" w:cstheme="minorHAnsi"/>
          <w:color w:val="222222"/>
        </w:rPr>
      </w:pPr>
    </w:p>
    <w:p w14:paraId="71FCF01D" w14:textId="77777777" w:rsidR="004F3D2B" w:rsidRPr="0082005D" w:rsidRDefault="005C747F" w:rsidP="00176DE7">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color w:val="222222"/>
        </w:rPr>
        <w:t xml:space="preserve"> A suggestion was made to add guidance regarding cross-committee interactions (e.g., research, technology, diversity, program assessment, ethics). </w:t>
      </w:r>
      <w:r w:rsidRPr="0082005D">
        <w:rPr>
          <w:rFonts w:eastAsia="Times New Roman" w:cstheme="minorHAnsi"/>
          <w:color w:val="222222"/>
        </w:rPr>
        <w:br/>
      </w:r>
    </w:p>
    <w:p w14:paraId="4F7E22A3" w14:textId="4BB4CBD8" w:rsidR="005C747F" w:rsidRPr="0082005D" w:rsidRDefault="005C747F" w:rsidP="00176DE7">
      <w:pPr>
        <w:spacing w:after="0" w:line="240" w:lineRule="auto"/>
        <w:rPr>
          <w:rFonts w:eastAsia="Times New Roman" w:cstheme="minorHAnsi"/>
          <w:color w:val="222222"/>
        </w:rPr>
      </w:pPr>
      <w:r w:rsidRPr="0082005D">
        <w:rPr>
          <w:rFonts w:eastAsia="Times New Roman" w:cstheme="minorHAnsi"/>
          <w:color w:val="222222"/>
        </w:rPr>
        <w:t xml:space="preserve">It is encouraged to invite Board Liaisons to the Committee Chair meetings that occur three times per year. Board Liaisons can be listening for cross-committee opportunities for </w:t>
      </w:r>
      <w:proofErr w:type="gramStart"/>
      <w:r w:rsidRPr="0082005D">
        <w:rPr>
          <w:rFonts w:eastAsia="Times New Roman" w:cstheme="minorHAnsi"/>
          <w:color w:val="222222"/>
        </w:rPr>
        <w:t>partnership, and</w:t>
      </w:r>
      <w:proofErr w:type="gramEnd"/>
      <w:r w:rsidRPr="0082005D">
        <w:rPr>
          <w:rFonts w:eastAsia="Times New Roman" w:cstheme="minorHAnsi"/>
          <w:color w:val="222222"/>
        </w:rPr>
        <w:t xml:space="preserve"> can help facilitate engagements – similar to the research conversations that were successfully facilitated in Fall 2025. </w:t>
      </w:r>
    </w:p>
    <w:p w14:paraId="1FF2EABB" w14:textId="77777777" w:rsidR="00176DE7" w:rsidRPr="0082005D" w:rsidRDefault="00176DE7" w:rsidP="00E95BFF">
      <w:pPr>
        <w:spacing w:after="0" w:line="240" w:lineRule="auto"/>
        <w:rPr>
          <w:rFonts w:eastAsia="Times New Roman" w:cstheme="minorHAnsi"/>
          <w:color w:val="222222"/>
        </w:rPr>
      </w:pPr>
    </w:p>
    <w:p w14:paraId="2E125654" w14:textId="03DF8299" w:rsidR="00176DE7" w:rsidRPr="0082005D" w:rsidRDefault="005C747F" w:rsidP="00176DE7">
      <w:pPr>
        <w:spacing w:after="0" w:line="240" w:lineRule="auto"/>
        <w:rPr>
          <w:rFonts w:eastAsia="Times New Roman" w:cstheme="minorHAnsi"/>
          <w:color w:val="222222"/>
        </w:rPr>
      </w:pPr>
      <w:r w:rsidRPr="0082005D">
        <w:rPr>
          <w:rFonts w:eastAsia="Times New Roman" w:cstheme="minorHAnsi"/>
          <w:b/>
          <w:bCs/>
          <w:i/>
          <w:iCs/>
          <w:color w:val="222222"/>
        </w:rPr>
        <w:t>e</w:t>
      </w:r>
      <w:r w:rsidR="00176DE7" w:rsidRPr="0082005D">
        <w:rPr>
          <w:rFonts w:eastAsia="Times New Roman" w:cstheme="minorHAnsi"/>
          <w:b/>
          <w:bCs/>
          <w:i/>
          <w:iCs/>
          <w:color w:val="222222"/>
        </w:rPr>
        <w:t>. Board will reconnect the Task Force and CMA Agreement follow-up (Marty)</w:t>
      </w:r>
    </w:p>
    <w:p w14:paraId="113A3E38" w14:textId="4C445B36" w:rsidR="00CB23F9" w:rsidRPr="0082005D" w:rsidRDefault="005C747F" w:rsidP="005C747F">
      <w:pPr>
        <w:spacing w:after="0" w:line="240" w:lineRule="auto"/>
        <w:rPr>
          <w:rFonts w:eastAsia="Times New Roman" w:cstheme="minorHAnsi"/>
          <w:color w:val="222222"/>
        </w:rPr>
      </w:pPr>
      <w:r w:rsidRPr="0082005D">
        <w:rPr>
          <w:rFonts w:eastAsia="Times New Roman" w:cstheme="minorHAnsi"/>
          <w:color w:val="222222"/>
        </w:rPr>
        <w:t xml:space="preserve">The organizational consultant task force has been on pause as we gather information and </w:t>
      </w:r>
      <w:r w:rsidR="004F3D2B" w:rsidRPr="0082005D">
        <w:rPr>
          <w:rFonts w:eastAsia="Times New Roman" w:cstheme="minorHAnsi"/>
          <w:color w:val="222222"/>
        </w:rPr>
        <w:t xml:space="preserve">consultant proposal </w:t>
      </w:r>
      <w:r w:rsidRPr="0082005D">
        <w:rPr>
          <w:rFonts w:eastAsia="Times New Roman" w:cstheme="minorHAnsi"/>
          <w:color w:val="222222"/>
        </w:rPr>
        <w:t>submissions. Currently, we have only one consultant proposal</w:t>
      </w:r>
      <w:r w:rsidR="00CB23F9" w:rsidRPr="0082005D">
        <w:rPr>
          <w:rFonts w:eastAsia="Times New Roman" w:cstheme="minorHAnsi"/>
          <w:color w:val="222222"/>
        </w:rPr>
        <w:t xml:space="preserve">. </w:t>
      </w:r>
      <w:r w:rsidRPr="0082005D">
        <w:rPr>
          <w:rFonts w:eastAsia="Times New Roman" w:cstheme="minorHAnsi"/>
          <w:color w:val="222222"/>
        </w:rPr>
        <w:t xml:space="preserve">We are requesting </w:t>
      </w:r>
      <w:r w:rsidR="00CB23F9" w:rsidRPr="0082005D">
        <w:rPr>
          <w:rFonts w:eastAsia="Times New Roman" w:cstheme="minorHAnsi"/>
          <w:color w:val="222222"/>
        </w:rPr>
        <w:t xml:space="preserve">that we extend the submission process until July 31 to </w:t>
      </w:r>
      <w:r w:rsidR="004F3D2B" w:rsidRPr="0082005D">
        <w:rPr>
          <w:rFonts w:eastAsia="Times New Roman" w:cstheme="minorHAnsi"/>
          <w:color w:val="222222"/>
        </w:rPr>
        <w:t xml:space="preserve">receive additional </w:t>
      </w:r>
      <w:r w:rsidR="00CB23F9" w:rsidRPr="0082005D">
        <w:rPr>
          <w:rFonts w:eastAsia="Times New Roman" w:cstheme="minorHAnsi"/>
          <w:color w:val="222222"/>
        </w:rPr>
        <w:t xml:space="preserve">proposals to review. </w:t>
      </w:r>
      <w:r w:rsidRPr="0082005D">
        <w:rPr>
          <w:rFonts w:eastAsia="Times New Roman" w:cstheme="minorHAnsi"/>
          <w:color w:val="222222"/>
        </w:rPr>
        <w:t xml:space="preserve">Updates will be shared in the </w:t>
      </w:r>
      <w:r w:rsidR="00CB23F9" w:rsidRPr="0082005D">
        <w:rPr>
          <w:rFonts w:eastAsia="Times New Roman" w:cstheme="minorHAnsi"/>
          <w:color w:val="222222"/>
        </w:rPr>
        <w:t xml:space="preserve">September </w:t>
      </w:r>
      <w:r w:rsidRPr="0082005D">
        <w:rPr>
          <w:rFonts w:eastAsia="Times New Roman" w:cstheme="minorHAnsi"/>
          <w:color w:val="222222"/>
        </w:rPr>
        <w:t>Board meeting</w:t>
      </w:r>
      <w:r w:rsidR="00CB23F9" w:rsidRPr="0082005D">
        <w:rPr>
          <w:rFonts w:eastAsia="Times New Roman" w:cstheme="minorHAnsi"/>
          <w:color w:val="222222"/>
        </w:rPr>
        <w:t xml:space="preserve">. </w:t>
      </w:r>
    </w:p>
    <w:p w14:paraId="0A434961" w14:textId="77777777" w:rsidR="005C747F" w:rsidRPr="0082005D" w:rsidRDefault="005C747F" w:rsidP="00E95BFF">
      <w:pPr>
        <w:spacing w:after="0" w:line="240" w:lineRule="auto"/>
        <w:rPr>
          <w:rFonts w:eastAsia="Times New Roman" w:cstheme="minorHAnsi"/>
          <w:color w:val="222222"/>
        </w:rPr>
      </w:pPr>
    </w:p>
    <w:p w14:paraId="7954BDDA" w14:textId="77777777" w:rsidR="00E95BFF" w:rsidRPr="0082005D" w:rsidRDefault="00E95BFF" w:rsidP="00CA068B">
      <w:pPr>
        <w:spacing w:after="0" w:line="240" w:lineRule="auto"/>
        <w:rPr>
          <w:rFonts w:cstheme="minorHAnsi"/>
          <w:b/>
          <w:bCs/>
          <w:i/>
          <w:iCs/>
          <w:sz w:val="28"/>
          <w:szCs w:val="28"/>
        </w:rPr>
      </w:pPr>
    </w:p>
    <w:p w14:paraId="6AC2C923" w14:textId="5F3BC207" w:rsidR="00176DE7" w:rsidRPr="0082005D" w:rsidRDefault="00643B9C" w:rsidP="00176DE7">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9</w:t>
      </w:r>
      <w:r w:rsidR="00176DE7" w:rsidRPr="0082005D">
        <w:rPr>
          <w:rFonts w:eastAsia="Times New Roman" w:cstheme="minorHAnsi"/>
          <w:b/>
          <w:bCs/>
          <w:color w:val="222222"/>
          <w:sz w:val="24"/>
          <w:szCs w:val="24"/>
        </w:rPr>
        <w:t xml:space="preserve">. Committee / Council Updates </w:t>
      </w:r>
    </w:p>
    <w:p w14:paraId="66838B7E" w14:textId="375F006F" w:rsidR="005B5865" w:rsidRPr="0082005D" w:rsidRDefault="00176DE7" w:rsidP="005C747F">
      <w:pPr>
        <w:spacing w:after="0" w:line="240" w:lineRule="auto"/>
        <w:rPr>
          <w:rFonts w:eastAsia="Times New Roman" w:cstheme="minorHAnsi"/>
          <w:color w:val="222222"/>
        </w:rPr>
      </w:pPr>
      <w:r w:rsidRPr="0082005D">
        <w:rPr>
          <w:rFonts w:eastAsia="Times New Roman" w:cstheme="minorHAnsi"/>
          <w:b/>
          <w:bCs/>
          <w:i/>
          <w:iCs/>
          <w:color w:val="222222"/>
        </w:rPr>
        <w:t>a. Research Committee (Galaxina)</w:t>
      </w:r>
      <w:r w:rsidRPr="0082005D">
        <w:rPr>
          <w:rFonts w:eastAsia="Times New Roman" w:cstheme="minorHAnsi"/>
          <w:b/>
          <w:bCs/>
          <w:i/>
          <w:iCs/>
          <w:color w:val="222222"/>
        </w:rPr>
        <w:br/>
      </w:r>
      <w:r w:rsidR="00ED2E1B" w:rsidRPr="0082005D">
        <w:rPr>
          <w:rFonts w:eastAsia="Times New Roman" w:cstheme="minorHAnsi"/>
          <w:i/>
          <w:iCs/>
          <w:color w:val="222222"/>
          <w:u w:val="single"/>
        </w:rPr>
        <w:t>Publication</w:t>
      </w:r>
      <w:r w:rsidR="004F3D2B" w:rsidRPr="0082005D">
        <w:rPr>
          <w:rFonts w:eastAsia="Times New Roman" w:cstheme="minorHAnsi"/>
          <w:i/>
          <w:iCs/>
          <w:color w:val="222222"/>
          <w:u w:val="single"/>
        </w:rPr>
        <w:t xml:space="preserve"> Update</w:t>
      </w:r>
      <w:r w:rsidR="00ED2E1B" w:rsidRPr="0082005D">
        <w:rPr>
          <w:rFonts w:eastAsia="Times New Roman" w:cstheme="minorHAnsi"/>
          <w:color w:val="222222"/>
        </w:rPr>
        <w:t xml:space="preserve"> </w:t>
      </w:r>
      <w:r w:rsidR="00ED2E1B" w:rsidRPr="0082005D">
        <w:rPr>
          <w:rFonts w:eastAsia="Times New Roman" w:cstheme="minorHAnsi"/>
          <w:color w:val="222222"/>
        </w:rPr>
        <w:br/>
      </w:r>
      <w:r w:rsidR="005C747F" w:rsidRPr="0082005D">
        <w:rPr>
          <w:rFonts w:eastAsia="Times New Roman" w:cstheme="minorHAnsi"/>
          <w:color w:val="222222"/>
        </w:rPr>
        <w:t xml:space="preserve">The Research Committee is interested in updating the document: </w:t>
      </w:r>
      <w:r w:rsidR="005B5865" w:rsidRPr="0082005D">
        <w:rPr>
          <w:rFonts w:eastAsia="Times New Roman" w:cstheme="minorHAnsi"/>
          <w:i/>
          <w:iCs/>
          <w:color w:val="222222"/>
        </w:rPr>
        <w:t>Impact of Career Interventions: Preparing our Citizens for 21</w:t>
      </w:r>
      <w:r w:rsidR="005B5865" w:rsidRPr="0082005D">
        <w:rPr>
          <w:rFonts w:eastAsia="Times New Roman" w:cstheme="minorHAnsi"/>
          <w:i/>
          <w:iCs/>
          <w:color w:val="222222"/>
          <w:vertAlign w:val="superscript"/>
        </w:rPr>
        <w:t>st</w:t>
      </w:r>
      <w:r w:rsidR="005B5865" w:rsidRPr="0082005D">
        <w:rPr>
          <w:rFonts w:eastAsia="Times New Roman" w:cstheme="minorHAnsi"/>
          <w:i/>
          <w:iCs/>
          <w:color w:val="222222"/>
        </w:rPr>
        <w:t xml:space="preserve"> Century Jobs</w:t>
      </w:r>
      <w:r w:rsidR="005B5865" w:rsidRPr="0082005D">
        <w:rPr>
          <w:rFonts w:eastAsia="Times New Roman" w:cstheme="minorHAnsi"/>
          <w:color w:val="222222"/>
        </w:rPr>
        <w:t xml:space="preserve"> </w:t>
      </w:r>
      <w:r w:rsidR="005C747F" w:rsidRPr="0082005D">
        <w:rPr>
          <w:rFonts w:eastAsia="Times New Roman" w:cstheme="minorHAnsi"/>
          <w:color w:val="222222"/>
        </w:rPr>
        <w:t xml:space="preserve">(2013), by </w:t>
      </w:r>
      <w:r w:rsidR="005B5865" w:rsidRPr="0082005D">
        <w:rPr>
          <w:rFonts w:eastAsia="Times New Roman" w:cstheme="minorHAnsi"/>
          <w:color w:val="222222"/>
        </w:rPr>
        <w:t>Whiston &amp; Bluestein</w:t>
      </w:r>
      <w:r w:rsidR="005C747F" w:rsidRPr="0082005D">
        <w:rPr>
          <w:rFonts w:eastAsia="Times New Roman" w:cstheme="minorHAnsi"/>
          <w:color w:val="222222"/>
        </w:rPr>
        <w:t xml:space="preserve">, which is currently provided as a free resource on our website. </w:t>
      </w:r>
    </w:p>
    <w:p w14:paraId="2068FB58" w14:textId="77777777" w:rsidR="005B5865" w:rsidRPr="0082005D" w:rsidRDefault="005B5865" w:rsidP="00176DE7">
      <w:pPr>
        <w:spacing w:after="0" w:line="240" w:lineRule="auto"/>
        <w:rPr>
          <w:rFonts w:eastAsia="Times New Roman" w:cstheme="minorHAnsi"/>
          <w:color w:val="222222"/>
        </w:rPr>
      </w:pPr>
    </w:p>
    <w:p w14:paraId="05EA7A75" w14:textId="3C460A15" w:rsidR="005B5865" w:rsidRPr="0082005D" w:rsidRDefault="005B5865" w:rsidP="00176DE7">
      <w:pPr>
        <w:spacing w:after="0" w:line="240" w:lineRule="auto"/>
        <w:rPr>
          <w:rFonts w:eastAsia="Times New Roman" w:cstheme="minorHAnsi"/>
          <w:color w:val="222222"/>
        </w:rPr>
      </w:pPr>
      <w:r w:rsidRPr="0082005D">
        <w:rPr>
          <w:rFonts w:eastAsia="Times New Roman" w:cstheme="minorHAnsi"/>
          <w:b/>
          <w:bCs/>
          <w:color w:val="222222"/>
          <w:highlight w:val="yellow"/>
        </w:rPr>
        <w:t>MOTION</w:t>
      </w:r>
      <w:r w:rsidRPr="0082005D">
        <w:rPr>
          <w:rFonts w:eastAsia="Times New Roman" w:cstheme="minorHAnsi"/>
          <w:color w:val="222222"/>
          <w:highlight w:val="yellow"/>
        </w:rPr>
        <w:t xml:space="preserve"> made by Julia to support updating the Whiston &amp; Bluestein (2013) Impact of Career Interventions</w:t>
      </w:r>
    </w:p>
    <w:p w14:paraId="158B0898" w14:textId="2BCB8A61" w:rsidR="005B5865" w:rsidRPr="0082005D" w:rsidRDefault="005B5865" w:rsidP="00176DE7">
      <w:pPr>
        <w:spacing w:after="0" w:line="240" w:lineRule="auto"/>
        <w:rPr>
          <w:rFonts w:eastAsia="Times New Roman" w:cstheme="minorHAnsi"/>
          <w:color w:val="222222"/>
        </w:rPr>
      </w:pPr>
      <w:r w:rsidRPr="0082005D">
        <w:rPr>
          <w:rFonts w:eastAsia="Times New Roman" w:cstheme="minorHAnsi"/>
          <w:color w:val="222222"/>
        </w:rPr>
        <w:t>Second by Carolyn.</w:t>
      </w:r>
    </w:p>
    <w:p w14:paraId="5CE9050B" w14:textId="0DE0DAD2" w:rsidR="005C747F" w:rsidRPr="0082005D" w:rsidRDefault="005C747F" w:rsidP="00ED2E1B">
      <w:pPr>
        <w:spacing w:after="0" w:line="240" w:lineRule="auto"/>
        <w:ind w:left="360"/>
        <w:rPr>
          <w:rFonts w:eastAsia="Times New Roman" w:cstheme="minorHAnsi"/>
          <w:b/>
          <w:bCs/>
          <w:i/>
          <w:iCs/>
          <w:color w:val="222222"/>
        </w:rPr>
      </w:pPr>
      <w:r w:rsidRPr="0082005D">
        <w:rPr>
          <w:rFonts w:eastAsia="Times New Roman" w:cstheme="minorHAnsi"/>
          <w:b/>
          <w:bCs/>
          <w:i/>
          <w:iCs/>
          <w:color w:val="222222"/>
        </w:rPr>
        <w:t>Discussion</w:t>
      </w:r>
    </w:p>
    <w:p w14:paraId="57933470" w14:textId="0A40E3B4" w:rsidR="005B5865" w:rsidRPr="0082005D" w:rsidRDefault="005C747F" w:rsidP="00ED2E1B">
      <w:pPr>
        <w:spacing w:after="0" w:line="240" w:lineRule="auto"/>
        <w:ind w:left="360"/>
        <w:rPr>
          <w:rFonts w:eastAsia="Times New Roman" w:cstheme="minorHAnsi"/>
          <w:color w:val="222222"/>
        </w:rPr>
      </w:pPr>
      <w:r w:rsidRPr="0082005D">
        <w:rPr>
          <w:rFonts w:eastAsia="Times New Roman" w:cstheme="minorHAnsi"/>
          <w:color w:val="222222"/>
        </w:rPr>
        <w:t xml:space="preserve">The Board is enthusiastically in support of this activity. Please move </w:t>
      </w:r>
      <w:r w:rsidR="005B5865" w:rsidRPr="0082005D">
        <w:rPr>
          <w:rFonts w:eastAsia="Times New Roman" w:cstheme="minorHAnsi"/>
          <w:color w:val="222222"/>
        </w:rPr>
        <w:t xml:space="preserve">forward with this </w:t>
      </w:r>
      <w:r w:rsidRPr="0082005D">
        <w:rPr>
          <w:rFonts w:eastAsia="Times New Roman" w:cstheme="minorHAnsi"/>
          <w:color w:val="222222"/>
        </w:rPr>
        <w:t xml:space="preserve">activity using the </w:t>
      </w:r>
      <w:r w:rsidR="005B5865" w:rsidRPr="0082005D">
        <w:rPr>
          <w:rFonts w:eastAsia="Times New Roman" w:cstheme="minorHAnsi"/>
          <w:color w:val="222222"/>
        </w:rPr>
        <w:t>current funds that are approved for this year</w:t>
      </w:r>
      <w:r w:rsidRPr="0082005D">
        <w:rPr>
          <w:rFonts w:eastAsia="Times New Roman" w:cstheme="minorHAnsi"/>
          <w:color w:val="222222"/>
        </w:rPr>
        <w:t xml:space="preserve">. Please share </w:t>
      </w:r>
      <w:r w:rsidR="005B5865" w:rsidRPr="0082005D">
        <w:rPr>
          <w:rFonts w:eastAsia="Times New Roman" w:cstheme="minorHAnsi"/>
          <w:color w:val="222222"/>
        </w:rPr>
        <w:t xml:space="preserve">what additional support </w:t>
      </w:r>
      <w:r w:rsidRPr="0082005D">
        <w:rPr>
          <w:rFonts w:eastAsia="Times New Roman" w:cstheme="minorHAnsi"/>
          <w:color w:val="222222"/>
        </w:rPr>
        <w:t xml:space="preserve">is </w:t>
      </w:r>
      <w:r w:rsidR="005B5865" w:rsidRPr="0082005D">
        <w:rPr>
          <w:rFonts w:eastAsia="Times New Roman" w:cstheme="minorHAnsi"/>
          <w:color w:val="222222"/>
        </w:rPr>
        <w:t>need</w:t>
      </w:r>
      <w:r w:rsidRPr="0082005D">
        <w:rPr>
          <w:rFonts w:eastAsia="Times New Roman" w:cstheme="minorHAnsi"/>
          <w:color w:val="222222"/>
        </w:rPr>
        <w:t>ed (e.g., document formatting</w:t>
      </w:r>
      <w:r w:rsidR="00ED2E1B" w:rsidRPr="0082005D">
        <w:rPr>
          <w:rFonts w:eastAsia="Times New Roman" w:cstheme="minorHAnsi"/>
          <w:color w:val="222222"/>
        </w:rPr>
        <w:t>?) and timelines for that support as information is available</w:t>
      </w:r>
      <w:r w:rsidR="005B5865" w:rsidRPr="0082005D">
        <w:rPr>
          <w:rFonts w:eastAsia="Times New Roman" w:cstheme="minorHAnsi"/>
          <w:color w:val="222222"/>
        </w:rPr>
        <w:t>.</w:t>
      </w:r>
    </w:p>
    <w:p w14:paraId="6DA4C318" w14:textId="77777777" w:rsidR="007F1D1B" w:rsidRPr="0082005D" w:rsidRDefault="007F1D1B" w:rsidP="007F1D1B">
      <w:pPr>
        <w:pStyle w:val="Normal1"/>
        <w:spacing w:line="240" w:lineRule="auto"/>
        <w:rPr>
          <w:rFonts w:asciiTheme="minorHAnsi" w:hAnsiTheme="minorHAnsi" w:cstheme="minorHAnsi"/>
          <w:highlight w:val="yellow"/>
        </w:rPr>
      </w:pPr>
      <w:r w:rsidRPr="0082005D">
        <w:rPr>
          <w:rFonts w:asciiTheme="minorHAnsi" w:hAnsiTheme="minorHAnsi" w:cstheme="minorHAnsi"/>
          <w:highlight w:val="yellow"/>
        </w:rPr>
        <w:t xml:space="preserve">Motion passes (12 yes, 1 absent). </w:t>
      </w:r>
    </w:p>
    <w:p w14:paraId="18D59A8B" w14:textId="0D671FDE" w:rsidR="005B5865" w:rsidRPr="0082005D" w:rsidRDefault="005B5865" w:rsidP="00176DE7">
      <w:pPr>
        <w:spacing w:after="0" w:line="240" w:lineRule="auto"/>
        <w:rPr>
          <w:rFonts w:eastAsia="Times New Roman" w:cstheme="minorHAnsi"/>
          <w:color w:val="222222"/>
        </w:rPr>
      </w:pPr>
      <w:r w:rsidRPr="0082005D">
        <w:rPr>
          <w:rFonts w:eastAsia="Times New Roman" w:cstheme="minorHAnsi"/>
          <w:color w:val="222222"/>
        </w:rPr>
        <w:t xml:space="preserve"> </w:t>
      </w:r>
    </w:p>
    <w:p w14:paraId="0839BDFD" w14:textId="53CB478F" w:rsidR="005B5865" w:rsidRPr="0082005D" w:rsidRDefault="005B5865" w:rsidP="00176DE7">
      <w:pPr>
        <w:spacing w:after="0" w:line="240" w:lineRule="auto"/>
        <w:rPr>
          <w:rFonts w:eastAsia="Times New Roman" w:cstheme="minorHAnsi"/>
          <w:i/>
          <w:iCs/>
          <w:color w:val="222222"/>
          <w:u w:val="single"/>
        </w:rPr>
      </w:pPr>
      <w:r w:rsidRPr="0082005D">
        <w:rPr>
          <w:rFonts w:eastAsia="Times New Roman" w:cstheme="minorHAnsi"/>
          <w:i/>
          <w:iCs/>
          <w:color w:val="222222"/>
          <w:u w:val="single"/>
        </w:rPr>
        <w:t xml:space="preserve">More visible space for research on the website. </w:t>
      </w:r>
    </w:p>
    <w:p w14:paraId="7F162878" w14:textId="26324A6E" w:rsidR="00ED2E1B" w:rsidRPr="0082005D" w:rsidRDefault="00ED2E1B" w:rsidP="00176DE7">
      <w:pPr>
        <w:spacing w:after="0" w:line="240" w:lineRule="auto"/>
        <w:rPr>
          <w:rFonts w:eastAsia="Times New Roman" w:cstheme="minorHAnsi"/>
          <w:color w:val="222222"/>
        </w:rPr>
      </w:pPr>
      <w:r w:rsidRPr="0082005D">
        <w:rPr>
          <w:rFonts w:eastAsia="Times New Roman" w:cstheme="minorHAnsi"/>
          <w:color w:val="222222"/>
        </w:rPr>
        <w:t xml:space="preserve">The Research Committee has also requested a more visible space for research on the website. The Board requests more specifics on what the Research Committee would like to see. The insights of the committee are needed </w:t>
      </w:r>
      <w:proofErr w:type="gramStart"/>
      <w:r w:rsidRPr="0082005D">
        <w:rPr>
          <w:rFonts w:eastAsia="Times New Roman" w:cstheme="minorHAnsi"/>
          <w:color w:val="222222"/>
        </w:rPr>
        <w:t>in order to</w:t>
      </w:r>
      <w:proofErr w:type="gramEnd"/>
      <w:r w:rsidRPr="0082005D">
        <w:rPr>
          <w:rFonts w:eastAsia="Times New Roman" w:cstheme="minorHAnsi"/>
          <w:color w:val="222222"/>
        </w:rPr>
        <w:t xml:space="preserve"> best respond to the request. For example: </w:t>
      </w:r>
    </w:p>
    <w:p w14:paraId="4F06D323" w14:textId="77777777" w:rsidR="00ED2E1B" w:rsidRPr="0082005D" w:rsidRDefault="007F1D1B" w:rsidP="00ED2E1B">
      <w:pPr>
        <w:pStyle w:val="ListParagraph"/>
        <w:numPr>
          <w:ilvl w:val="0"/>
          <w:numId w:val="44"/>
        </w:numPr>
        <w:spacing w:after="0" w:line="240" w:lineRule="auto"/>
        <w:rPr>
          <w:rFonts w:eastAsia="Times New Roman" w:cstheme="minorHAnsi"/>
          <w:color w:val="222222"/>
        </w:rPr>
      </w:pPr>
      <w:r w:rsidRPr="0082005D">
        <w:rPr>
          <w:rFonts w:eastAsia="Times New Roman" w:cstheme="minorHAnsi"/>
          <w:color w:val="222222"/>
        </w:rPr>
        <w:t xml:space="preserve">What are the messages you want to share? </w:t>
      </w:r>
    </w:p>
    <w:p w14:paraId="64511F80" w14:textId="1B9B698E" w:rsidR="005B5865" w:rsidRPr="0082005D" w:rsidRDefault="00ED2E1B" w:rsidP="00ED2E1B">
      <w:pPr>
        <w:pStyle w:val="ListParagraph"/>
        <w:numPr>
          <w:ilvl w:val="0"/>
          <w:numId w:val="44"/>
        </w:numPr>
        <w:spacing w:after="0" w:line="240" w:lineRule="auto"/>
        <w:rPr>
          <w:rFonts w:eastAsia="Times New Roman" w:cstheme="minorHAnsi"/>
          <w:color w:val="222222"/>
        </w:rPr>
      </w:pPr>
      <w:r w:rsidRPr="0082005D">
        <w:rPr>
          <w:rFonts w:eastAsia="Times New Roman" w:cstheme="minorHAnsi"/>
          <w:color w:val="222222"/>
        </w:rPr>
        <w:t xml:space="preserve">Organizationally, where do you see these posted? </w:t>
      </w:r>
    </w:p>
    <w:p w14:paraId="467B0636" w14:textId="77777777" w:rsidR="00ED2E1B" w:rsidRPr="0082005D" w:rsidRDefault="00ED2E1B" w:rsidP="00ED2E1B">
      <w:pPr>
        <w:pStyle w:val="ListParagraph"/>
        <w:spacing w:after="0" w:line="240" w:lineRule="auto"/>
        <w:rPr>
          <w:rFonts w:eastAsia="Times New Roman" w:cstheme="minorHAnsi"/>
          <w:color w:val="222222"/>
        </w:rPr>
      </w:pPr>
    </w:p>
    <w:p w14:paraId="541B8A9E" w14:textId="137E15C5" w:rsidR="00ED2E1B" w:rsidRPr="0082005D" w:rsidRDefault="00ED2E1B" w:rsidP="00176DE7">
      <w:pPr>
        <w:spacing w:after="0" w:line="240" w:lineRule="auto"/>
        <w:rPr>
          <w:rFonts w:eastAsia="Times New Roman" w:cstheme="minorHAnsi"/>
          <w:color w:val="222222"/>
        </w:rPr>
      </w:pPr>
      <w:r w:rsidRPr="0082005D">
        <w:rPr>
          <w:rFonts w:eastAsia="Times New Roman" w:cstheme="minorHAnsi"/>
          <w:color w:val="222222"/>
        </w:rPr>
        <w:t xml:space="preserve">Similarly, we recognize that the Membership Committee is planning to take on a review of the website organization this fall. The Membership Committee has expressed that the website is hard to navigate – “you have to know who we are to find things” (e.g., know what a Constituency is). Also, the website is </w:t>
      </w:r>
      <w:r w:rsidRPr="0082005D">
        <w:rPr>
          <w:rFonts w:eastAsia="Times New Roman" w:cstheme="minorHAnsi"/>
          <w:color w:val="222222"/>
        </w:rPr>
        <w:lastRenderedPageBreak/>
        <w:t xml:space="preserve">very linear. So, if you don’t pick the “right path” initially, it is hard to navigate to what you are looking for. The work of the Membership Committee is likely to intersect with this Research Committee request. Some cross-committee conversation would likely be valuable. </w:t>
      </w:r>
    </w:p>
    <w:p w14:paraId="57EEFE1D" w14:textId="77777777" w:rsidR="007F1D1B" w:rsidRPr="0082005D" w:rsidRDefault="007F1D1B" w:rsidP="00176DE7">
      <w:pPr>
        <w:spacing w:after="0" w:line="240" w:lineRule="auto"/>
        <w:rPr>
          <w:rFonts w:eastAsia="Times New Roman" w:cstheme="minorHAnsi"/>
          <w:color w:val="222222"/>
        </w:rPr>
      </w:pPr>
    </w:p>
    <w:p w14:paraId="60B4FA74" w14:textId="3061576E" w:rsidR="00EC1C88" w:rsidRPr="0082005D" w:rsidRDefault="00EC1C88" w:rsidP="00176DE7">
      <w:pPr>
        <w:spacing w:after="0" w:line="240" w:lineRule="auto"/>
        <w:rPr>
          <w:rFonts w:eastAsia="Times New Roman" w:cstheme="minorHAnsi"/>
          <w:i/>
          <w:iCs/>
          <w:color w:val="222222"/>
          <w:u w:val="single"/>
        </w:rPr>
      </w:pPr>
      <w:r w:rsidRPr="0082005D">
        <w:rPr>
          <w:rFonts w:eastAsia="Times New Roman" w:cstheme="minorHAnsi"/>
          <w:i/>
          <w:iCs/>
          <w:color w:val="222222"/>
          <w:u w:val="single"/>
        </w:rPr>
        <w:t>Ideas for research connections / integrations within the association</w:t>
      </w:r>
    </w:p>
    <w:p w14:paraId="02254938" w14:textId="424260CC" w:rsidR="00EC1C88" w:rsidRPr="0082005D" w:rsidRDefault="00EC1C88" w:rsidP="00176DE7">
      <w:pPr>
        <w:spacing w:after="0" w:line="240" w:lineRule="auto"/>
        <w:rPr>
          <w:rFonts w:eastAsia="Times New Roman" w:cstheme="minorHAnsi"/>
          <w:color w:val="222222"/>
        </w:rPr>
      </w:pPr>
      <w:r w:rsidRPr="0082005D">
        <w:rPr>
          <w:rFonts w:eastAsia="Times New Roman" w:cstheme="minorHAnsi"/>
          <w:color w:val="222222"/>
        </w:rPr>
        <w:t>The Research Committee is seeking additional ways to enhance connections between experienced researchers and new researchers – as well as way to make connections to research being conducted across spaces within the association. The following ideas were discussed:</w:t>
      </w:r>
    </w:p>
    <w:p w14:paraId="10760D08" w14:textId="1F9BB09D" w:rsidR="00EC1C88" w:rsidRPr="0082005D" w:rsidRDefault="00EC1C88" w:rsidP="00EC1C88">
      <w:pPr>
        <w:pStyle w:val="ListParagraph"/>
        <w:numPr>
          <w:ilvl w:val="0"/>
          <w:numId w:val="45"/>
        </w:numPr>
        <w:spacing w:after="0" w:line="240" w:lineRule="auto"/>
        <w:rPr>
          <w:rFonts w:eastAsia="Times New Roman" w:cstheme="minorHAnsi"/>
          <w:color w:val="222222"/>
        </w:rPr>
      </w:pPr>
      <w:r w:rsidRPr="0082005D">
        <w:rPr>
          <w:rFonts w:eastAsia="Times New Roman" w:cstheme="minorHAnsi"/>
          <w:color w:val="222222"/>
        </w:rPr>
        <w:t xml:space="preserve">Within the </w:t>
      </w:r>
      <w:r w:rsidRPr="0082005D">
        <w:rPr>
          <w:rFonts w:eastAsia="Times New Roman" w:cstheme="minorHAnsi"/>
          <w:b/>
          <w:bCs/>
          <w:i/>
          <w:iCs/>
          <w:color w:val="222222"/>
        </w:rPr>
        <w:t>conference schedule</w:t>
      </w:r>
      <w:r w:rsidRPr="0082005D">
        <w:rPr>
          <w:rFonts w:eastAsia="Times New Roman" w:cstheme="minorHAnsi"/>
          <w:color w:val="222222"/>
        </w:rPr>
        <w:t xml:space="preserve">, could we consider a “research track”? Or, with so much research overlapping with other tracks, it was suggested that a hashtag or flag could be used to indicate research-focused presentations, so they can be easily identified. </w:t>
      </w:r>
    </w:p>
    <w:p w14:paraId="6F8F5B4E" w14:textId="77777777" w:rsidR="00EC1C88" w:rsidRPr="0082005D" w:rsidRDefault="00EC1C88" w:rsidP="00EC1C88">
      <w:pPr>
        <w:pStyle w:val="ListParagraph"/>
        <w:numPr>
          <w:ilvl w:val="0"/>
          <w:numId w:val="45"/>
        </w:numPr>
        <w:spacing w:after="0" w:line="240" w:lineRule="auto"/>
        <w:rPr>
          <w:rFonts w:eastAsia="Times New Roman" w:cstheme="minorHAnsi"/>
          <w:color w:val="222222"/>
        </w:rPr>
      </w:pPr>
      <w:r w:rsidRPr="0082005D">
        <w:rPr>
          <w:rFonts w:eastAsia="Times New Roman" w:cstheme="minorHAnsi"/>
          <w:color w:val="222222"/>
        </w:rPr>
        <w:t xml:space="preserve">Within committee </w:t>
      </w:r>
      <w:r w:rsidRPr="0082005D">
        <w:rPr>
          <w:rFonts w:eastAsia="Times New Roman" w:cstheme="minorHAnsi"/>
          <w:b/>
          <w:bCs/>
          <w:i/>
          <w:iCs/>
          <w:color w:val="222222"/>
        </w:rPr>
        <w:t>mid-year and annual reports</w:t>
      </w:r>
      <w:r w:rsidRPr="0082005D">
        <w:rPr>
          <w:rFonts w:eastAsia="Times New Roman" w:cstheme="minorHAnsi"/>
          <w:color w:val="222222"/>
        </w:rPr>
        <w:t xml:space="preserve">, we have recently added a section regarding any research or surveying. What are committees engaged in? But also, what are they interested in or what do they need to know? </w:t>
      </w:r>
    </w:p>
    <w:p w14:paraId="6E54243F" w14:textId="32F5961B" w:rsidR="00EC1C88" w:rsidRPr="0082005D" w:rsidRDefault="00EC1C88" w:rsidP="00EC1C88">
      <w:pPr>
        <w:pStyle w:val="ListParagraph"/>
        <w:numPr>
          <w:ilvl w:val="0"/>
          <w:numId w:val="45"/>
        </w:numPr>
        <w:spacing w:after="0" w:line="240" w:lineRule="auto"/>
        <w:rPr>
          <w:rFonts w:eastAsia="Times New Roman" w:cstheme="minorHAnsi"/>
          <w:color w:val="222222"/>
        </w:rPr>
      </w:pPr>
      <w:r w:rsidRPr="0082005D">
        <w:rPr>
          <w:rFonts w:eastAsia="Times New Roman" w:cstheme="minorHAnsi"/>
          <w:color w:val="222222"/>
        </w:rPr>
        <w:t xml:space="preserve">Also, could a Research Committee member be added to the </w:t>
      </w:r>
      <w:r w:rsidRPr="0082005D">
        <w:rPr>
          <w:rFonts w:eastAsia="Times New Roman" w:cstheme="minorHAnsi"/>
          <w:b/>
          <w:bCs/>
          <w:i/>
          <w:iCs/>
          <w:color w:val="222222"/>
        </w:rPr>
        <w:t>Leadership Academy planning team</w:t>
      </w:r>
      <w:r w:rsidRPr="0082005D">
        <w:rPr>
          <w:rFonts w:eastAsia="Times New Roman" w:cstheme="minorHAnsi"/>
          <w:color w:val="222222"/>
        </w:rPr>
        <w:t xml:space="preserve">? This individual could help with developing project topics.  </w:t>
      </w:r>
    </w:p>
    <w:p w14:paraId="2225ED5E" w14:textId="77777777" w:rsidR="00A11C2A" w:rsidRPr="0082005D" w:rsidRDefault="00A11C2A" w:rsidP="00176DE7">
      <w:pPr>
        <w:spacing w:after="0" w:line="240" w:lineRule="auto"/>
        <w:rPr>
          <w:rFonts w:eastAsia="Times New Roman" w:cstheme="minorHAnsi"/>
          <w:color w:val="222222"/>
        </w:rPr>
      </w:pPr>
    </w:p>
    <w:p w14:paraId="2D1FDCC4" w14:textId="786D66B7" w:rsidR="00EC1C88" w:rsidRPr="0082005D" w:rsidRDefault="00EC1C88" w:rsidP="00176DE7">
      <w:pPr>
        <w:spacing w:after="0" w:line="240" w:lineRule="auto"/>
        <w:rPr>
          <w:rFonts w:eastAsia="Times New Roman" w:cstheme="minorHAnsi"/>
          <w:i/>
          <w:iCs/>
          <w:color w:val="222222"/>
          <w:u w:val="single"/>
        </w:rPr>
      </w:pPr>
      <w:r w:rsidRPr="0082005D">
        <w:rPr>
          <w:rFonts w:eastAsia="Times New Roman" w:cstheme="minorHAnsi"/>
          <w:i/>
          <w:iCs/>
          <w:color w:val="222222"/>
          <w:u w:val="single"/>
        </w:rPr>
        <w:t>Research Brief Publications</w:t>
      </w:r>
    </w:p>
    <w:p w14:paraId="7D3A1581" w14:textId="75C11078" w:rsidR="00EC1C88" w:rsidRPr="0082005D" w:rsidRDefault="00EC1C88" w:rsidP="00176DE7">
      <w:pPr>
        <w:spacing w:after="0" w:line="240" w:lineRule="auto"/>
        <w:rPr>
          <w:rFonts w:eastAsia="Times New Roman" w:cstheme="minorHAnsi"/>
          <w:color w:val="222222"/>
        </w:rPr>
      </w:pPr>
      <w:r w:rsidRPr="0082005D">
        <w:rPr>
          <w:rFonts w:eastAsia="Times New Roman" w:cstheme="minorHAnsi"/>
          <w:color w:val="222222"/>
        </w:rPr>
        <w:t xml:space="preserve">The Research Committee expressed interest in developing a series of “Research Brief” reports, </w:t>
      </w:r>
      <w:proofErr w:type="gramStart"/>
      <w:r w:rsidRPr="0082005D">
        <w:rPr>
          <w:rFonts w:eastAsia="Times New Roman" w:cstheme="minorHAnsi"/>
          <w:color w:val="222222"/>
        </w:rPr>
        <w:t>similar to</w:t>
      </w:r>
      <w:proofErr w:type="gramEnd"/>
      <w:r w:rsidRPr="0082005D">
        <w:rPr>
          <w:rFonts w:eastAsia="Times New Roman" w:cstheme="minorHAnsi"/>
          <w:color w:val="222222"/>
        </w:rPr>
        <w:t xml:space="preserve"> the </w:t>
      </w:r>
      <w:r w:rsidR="00A11C2A" w:rsidRPr="0082005D">
        <w:rPr>
          <w:rFonts w:eastAsia="Times New Roman" w:cstheme="minorHAnsi"/>
          <w:color w:val="222222"/>
        </w:rPr>
        <w:t>Teaching Practice Briefs</w:t>
      </w:r>
      <w:r w:rsidRPr="0082005D">
        <w:rPr>
          <w:rFonts w:eastAsia="Times New Roman" w:cstheme="minorHAnsi"/>
          <w:color w:val="222222"/>
        </w:rPr>
        <w:t xml:space="preserve"> published by ACES. These would be m</w:t>
      </w:r>
      <w:r w:rsidR="00A11C2A" w:rsidRPr="0082005D">
        <w:rPr>
          <w:rFonts w:eastAsia="Times New Roman" w:cstheme="minorHAnsi"/>
          <w:color w:val="222222"/>
        </w:rPr>
        <w:t>ember published and peer reviewed</w:t>
      </w:r>
      <w:r w:rsidRPr="0082005D">
        <w:rPr>
          <w:rFonts w:eastAsia="Times New Roman" w:cstheme="minorHAnsi"/>
          <w:color w:val="222222"/>
        </w:rPr>
        <w:t xml:space="preserve">, but </w:t>
      </w:r>
      <w:r w:rsidR="00AA6991" w:rsidRPr="0082005D">
        <w:rPr>
          <w:rFonts w:eastAsia="Times New Roman" w:cstheme="minorHAnsi"/>
          <w:color w:val="222222"/>
        </w:rPr>
        <w:t xml:space="preserve">more accessible to those who are not researchers than </w:t>
      </w:r>
      <w:r w:rsidRPr="0082005D">
        <w:rPr>
          <w:rFonts w:eastAsia="Times New Roman" w:cstheme="minorHAnsi"/>
          <w:color w:val="222222"/>
        </w:rPr>
        <w:t xml:space="preserve">an academic journal </w:t>
      </w:r>
      <w:r w:rsidR="00AA6991" w:rsidRPr="0082005D">
        <w:rPr>
          <w:rFonts w:eastAsia="Times New Roman" w:cstheme="minorHAnsi"/>
          <w:color w:val="222222"/>
        </w:rPr>
        <w:t xml:space="preserve">may be </w:t>
      </w:r>
      <w:r w:rsidRPr="0082005D">
        <w:rPr>
          <w:rFonts w:eastAsia="Times New Roman" w:cstheme="minorHAnsi"/>
          <w:color w:val="222222"/>
        </w:rPr>
        <w:t xml:space="preserve">(e.g., </w:t>
      </w:r>
      <w:r w:rsidRPr="0082005D">
        <w:rPr>
          <w:rFonts w:eastAsia="Times New Roman" w:cstheme="minorHAnsi"/>
          <w:i/>
          <w:iCs/>
          <w:color w:val="222222"/>
        </w:rPr>
        <w:t>Career Development Quarterly</w:t>
      </w:r>
      <w:r w:rsidR="004F3D2B" w:rsidRPr="0082005D">
        <w:rPr>
          <w:rFonts w:eastAsia="Times New Roman" w:cstheme="minorHAnsi"/>
          <w:i/>
          <w:iCs/>
          <w:color w:val="222222"/>
        </w:rPr>
        <w:t>-CDQ</w:t>
      </w:r>
      <w:r w:rsidRPr="0082005D">
        <w:rPr>
          <w:rFonts w:eastAsia="Times New Roman" w:cstheme="minorHAnsi"/>
          <w:color w:val="222222"/>
        </w:rPr>
        <w:t>)</w:t>
      </w:r>
      <w:r w:rsidR="00A11C2A" w:rsidRPr="0082005D">
        <w:rPr>
          <w:rFonts w:eastAsia="Times New Roman" w:cstheme="minorHAnsi"/>
          <w:color w:val="222222"/>
        </w:rPr>
        <w:t xml:space="preserve">. </w:t>
      </w:r>
    </w:p>
    <w:p w14:paraId="23900471" w14:textId="77777777" w:rsidR="00EC1C88" w:rsidRPr="0082005D" w:rsidRDefault="00EC1C88" w:rsidP="00176DE7">
      <w:pPr>
        <w:spacing w:after="0" w:line="240" w:lineRule="auto"/>
        <w:rPr>
          <w:rFonts w:eastAsia="Times New Roman" w:cstheme="minorHAnsi"/>
          <w:color w:val="222222"/>
        </w:rPr>
      </w:pPr>
    </w:p>
    <w:p w14:paraId="750C20CD" w14:textId="77777777" w:rsidR="00AA6991" w:rsidRPr="0082005D" w:rsidRDefault="00AA6991" w:rsidP="00176DE7">
      <w:pPr>
        <w:spacing w:after="0" w:line="240" w:lineRule="auto"/>
        <w:rPr>
          <w:rFonts w:eastAsia="Times New Roman" w:cstheme="minorHAnsi"/>
          <w:color w:val="222222"/>
        </w:rPr>
      </w:pPr>
      <w:r w:rsidRPr="0082005D">
        <w:rPr>
          <w:rFonts w:eastAsia="Times New Roman" w:cstheme="minorHAnsi"/>
          <w:color w:val="222222"/>
        </w:rPr>
        <w:t xml:space="preserve">The idea is intriguing. The Board asked for more information, particularly outlining how these briefs would fit into the larger family of NCDA publications, </w:t>
      </w:r>
      <w:proofErr w:type="gramStart"/>
      <w:r w:rsidRPr="0082005D">
        <w:rPr>
          <w:rFonts w:eastAsia="Times New Roman" w:cstheme="minorHAnsi"/>
          <w:color w:val="222222"/>
        </w:rPr>
        <w:t>taking into account</w:t>
      </w:r>
      <w:proofErr w:type="gramEnd"/>
      <w:r w:rsidRPr="0082005D">
        <w:rPr>
          <w:rFonts w:eastAsia="Times New Roman" w:cstheme="minorHAnsi"/>
          <w:color w:val="222222"/>
        </w:rPr>
        <w:t xml:space="preserve"> the </w:t>
      </w:r>
      <w:r w:rsidRPr="0082005D">
        <w:rPr>
          <w:rFonts w:eastAsia="Times New Roman" w:cstheme="minorHAnsi"/>
          <w:i/>
          <w:iCs/>
          <w:color w:val="222222"/>
        </w:rPr>
        <w:t>CDQ, Career Developments, Career Convergence</w:t>
      </w:r>
      <w:r w:rsidRPr="0082005D">
        <w:rPr>
          <w:rFonts w:eastAsia="Times New Roman" w:cstheme="minorHAnsi"/>
          <w:color w:val="222222"/>
        </w:rPr>
        <w:t>, and publications managed by the Publications Development Council (the organization of which is currently under comprehensive taskforce review). Let’s map out a plan for development and support of this effort:</w:t>
      </w:r>
    </w:p>
    <w:p w14:paraId="16A4B236" w14:textId="20391AE3" w:rsidR="00AA6991" w:rsidRPr="0082005D" w:rsidRDefault="00AA6991" w:rsidP="00AA6991">
      <w:pPr>
        <w:pStyle w:val="ListParagraph"/>
        <w:numPr>
          <w:ilvl w:val="0"/>
          <w:numId w:val="46"/>
        </w:numPr>
        <w:spacing w:after="0" w:line="240" w:lineRule="auto"/>
        <w:rPr>
          <w:rFonts w:eastAsia="Times New Roman" w:cstheme="minorHAnsi"/>
          <w:color w:val="222222"/>
        </w:rPr>
      </w:pPr>
      <w:r w:rsidRPr="0082005D">
        <w:rPr>
          <w:rFonts w:eastAsia="Times New Roman" w:cstheme="minorHAnsi"/>
          <w:color w:val="222222"/>
        </w:rPr>
        <w:t xml:space="preserve">How are manuscripts solicitated, and from whom? </w:t>
      </w:r>
    </w:p>
    <w:p w14:paraId="037AF92D" w14:textId="1343446D" w:rsidR="00AA6991" w:rsidRPr="0082005D" w:rsidRDefault="00AA6991" w:rsidP="00AA6991">
      <w:pPr>
        <w:pStyle w:val="ListParagraph"/>
        <w:numPr>
          <w:ilvl w:val="0"/>
          <w:numId w:val="46"/>
        </w:numPr>
        <w:spacing w:after="0" w:line="240" w:lineRule="auto"/>
        <w:rPr>
          <w:rFonts w:eastAsia="Times New Roman" w:cstheme="minorHAnsi"/>
          <w:color w:val="222222"/>
        </w:rPr>
      </w:pPr>
      <w:r w:rsidRPr="0082005D">
        <w:rPr>
          <w:rFonts w:eastAsia="Times New Roman" w:cstheme="minorHAnsi"/>
          <w:color w:val="222222"/>
        </w:rPr>
        <w:t xml:space="preserve">Who is providing the peer review? By what process? </w:t>
      </w:r>
    </w:p>
    <w:p w14:paraId="1C8195D7" w14:textId="4E358B45" w:rsidR="00AA6991" w:rsidRPr="0082005D" w:rsidRDefault="00AA6991" w:rsidP="00AA6991">
      <w:pPr>
        <w:pStyle w:val="ListParagraph"/>
        <w:numPr>
          <w:ilvl w:val="0"/>
          <w:numId w:val="46"/>
        </w:numPr>
        <w:spacing w:after="0" w:line="240" w:lineRule="auto"/>
        <w:rPr>
          <w:rFonts w:eastAsia="Times New Roman" w:cstheme="minorHAnsi"/>
          <w:color w:val="222222"/>
        </w:rPr>
      </w:pPr>
      <w:r w:rsidRPr="0082005D">
        <w:rPr>
          <w:rFonts w:eastAsia="Times New Roman" w:cstheme="minorHAnsi"/>
          <w:color w:val="222222"/>
        </w:rPr>
        <w:t>What would the publications look like? What support is needed for formatting / production?</w:t>
      </w:r>
    </w:p>
    <w:p w14:paraId="689B03FB" w14:textId="77777777" w:rsidR="00AA6991" w:rsidRPr="0082005D" w:rsidRDefault="00AA6991" w:rsidP="00AA6991">
      <w:pPr>
        <w:pStyle w:val="ListParagraph"/>
        <w:numPr>
          <w:ilvl w:val="0"/>
          <w:numId w:val="46"/>
        </w:numPr>
        <w:spacing w:after="0" w:line="240" w:lineRule="auto"/>
        <w:rPr>
          <w:rFonts w:eastAsia="Times New Roman" w:cstheme="minorHAnsi"/>
          <w:color w:val="222222"/>
        </w:rPr>
      </w:pPr>
      <w:r w:rsidRPr="0082005D">
        <w:rPr>
          <w:rFonts w:eastAsia="Times New Roman" w:cstheme="minorHAnsi"/>
          <w:color w:val="222222"/>
        </w:rPr>
        <w:t xml:space="preserve">What is the timeline for submission, review, and production? </w:t>
      </w:r>
    </w:p>
    <w:p w14:paraId="06A557CB" w14:textId="77777777" w:rsidR="00AA6991" w:rsidRPr="0082005D" w:rsidRDefault="00AA6991" w:rsidP="00AA6991">
      <w:pPr>
        <w:pStyle w:val="ListParagraph"/>
        <w:numPr>
          <w:ilvl w:val="0"/>
          <w:numId w:val="46"/>
        </w:numPr>
        <w:spacing w:after="0" w:line="240" w:lineRule="auto"/>
        <w:rPr>
          <w:rFonts w:eastAsia="Times New Roman" w:cstheme="minorHAnsi"/>
          <w:color w:val="222222"/>
        </w:rPr>
      </w:pPr>
      <w:r w:rsidRPr="0082005D">
        <w:rPr>
          <w:rFonts w:eastAsia="Times New Roman" w:cstheme="minorHAnsi"/>
          <w:color w:val="222222"/>
        </w:rPr>
        <w:t>How many are we anticipating per year?</w:t>
      </w:r>
    </w:p>
    <w:p w14:paraId="19FC7F14" w14:textId="77777777" w:rsidR="00AA6991" w:rsidRPr="0082005D" w:rsidRDefault="00AA6991" w:rsidP="00AA6991">
      <w:pPr>
        <w:pStyle w:val="ListParagraph"/>
        <w:numPr>
          <w:ilvl w:val="0"/>
          <w:numId w:val="46"/>
        </w:numPr>
        <w:spacing w:after="0" w:line="240" w:lineRule="auto"/>
        <w:rPr>
          <w:rFonts w:eastAsia="Times New Roman" w:cstheme="minorHAnsi"/>
          <w:color w:val="222222"/>
        </w:rPr>
      </w:pPr>
      <w:r w:rsidRPr="0082005D">
        <w:rPr>
          <w:rFonts w:eastAsia="Times New Roman" w:cstheme="minorHAnsi"/>
          <w:color w:val="222222"/>
        </w:rPr>
        <w:t xml:space="preserve">Where would these publications be distributed? </w:t>
      </w:r>
    </w:p>
    <w:p w14:paraId="6DE7BBFB" w14:textId="77777777" w:rsidR="00AA6991" w:rsidRPr="0082005D" w:rsidRDefault="00AA6991" w:rsidP="00AA6991">
      <w:pPr>
        <w:spacing w:after="0" w:line="240" w:lineRule="auto"/>
        <w:rPr>
          <w:rFonts w:eastAsia="Times New Roman" w:cstheme="minorHAnsi"/>
          <w:color w:val="222222"/>
        </w:rPr>
      </w:pPr>
    </w:p>
    <w:p w14:paraId="137D5C67" w14:textId="5F420F29" w:rsidR="007F1D1B" w:rsidRPr="0082005D" w:rsidRDefault="00AA6991" w:rsidP="00176DE7">
      <w:pPr>
        <w:spacing w:after="0" w:line="240" w:lineRule="auto"/>
        <w:rPr>
          <w:rFonts w:eastAsia="Times New Roman" w:cstheme="minorHAnsi"/>
          <w:color w:val="222222"/>
        </w:rPr>
      </w:pPr>
      <w:r w:rsidRPr="0082005D">
        <w:rPr>
          <w:rFonts w:eastAsia="Times New Roman" w:cstheme="minorHAnsi"/>
          <w:color w:val="222222"/>
        </w:rPr>
        <w:t>Finally, how is this similar (and different) from other NCDA publications (</w:t>
      </w:r>
      <w:r w:rsidRPr="0082005D">
        <w:rPr>
          <w:rFonts w:eastAsia="Times New Roman" w:cstheme="minorHAnsi"/>
          <w:i/>
          <w:iCs/>
          <w:color w:val="222222"/>
        </w:rPr>
        <w:t>Career Convergence, Career Developments</w:t>
      </w:r>
      <w:r w:rsidRPr="0082005D">
        <w:rPr>
          <w:rFonts w:eastAsia="Times New Roman" w:cstheme="minorHAnsi"/>
          <w:color w:val="222222"/>
        </w:rPr>
        <w:t xml:space="preserve">, etc.)? Is there any existing infrastructure that we can leverage? </w:t>
      </w:r>
      <w:r w:rsidRPr="0082005D">
        <w:rPr>
          <w:rFonts w:eastAsia="Times New Roman" w:cstheme="minorHAnsi"/>
          <w:color w:val="222222"/>
        </w:rPr>
        <w:br/>
      </w:r>
    </w:p>
    <w:p w14:paraId="606EACE5" w14:textId="045BB87C" w:rsidR="00817879" w:rsidRPr="0082005D" w:rsidRDefault="00176DE7" w:rsidP="00176DE7">
      <w:pPr>
        <w:spacing w:after="0" w:line="240" w:lineRule="auto"/>
        <w:rPr>
          <w:rFonts w:eastAsia="Times New Roman" w:cstheme="minorHAnsi"/>
          <w:color w:val="222222"/>
        </w:rPr>
      </w:pPr>
      <w:r w:rsidRPr="0082005D">
        <w:rPr>
          <w:rFonts w:eastAsia="Times New Roman" w:cstheme="minorHAnsi"/>
          <w:b/>
          <w:bCs/>
          <w:i/>
          <w:iCs/>
          <w:color w:val="222222"/>
        </w:rPr>
        <w:t>b. PDC Task Force (Julia)</w:t>
      </w:r>
      <w:r w:rsidRPr="0082005D">
        <w:rPr>
          <w:rFonts w:eastAsia="Times New Roman" w:cstheme="minorHAnsi"/>
          <w:b/>
          <w:bCs/>
          <w:i/>
          <w:iCs/>
          <w:color w:val="222222"/>
        </w:rPr>
        <w:br/>
      </w:r>
      <w:r w:rsidRPr="0082005D">
        <w:rPr>
          <w:rFonts w:eastAsia="Times New Roman" w:cstheme="minorHAnsi"/>
          <w:i/>
          <w:iCs/>
          <w:color w:val="222222"/>
        </w:rPr>
        <w:t xml:space="preserve">Please see the PDC Task Force update report provided on the NCDA Board webpage. </w:t>
      </w:r>
      <w:r w:rsidRPr="0082005D">
        <w:rPr>
          <w:rFonts w:eastAsia="Times New Roman" w:cstheme="minorHAnsi"/>
          <w:b/>
          <w:bCs/>
          <w:i/>
          <w:iCs/>
          <w:color w:val="222222"/>
        </w:rPr>
        <w:br/>
      </w:r>
      <w:r w:rsidR="00643B9C" w:rsidRPr="0082005D">
        <w:rPr>
          <w:rFonts w:eastAsia="Times New Roman" w:cstheme="minorHAnsi"/>
          <w:color w:val="222222"/>
        </w:rPr>
        <w:t>Since approval of PCD Task Force in our December 2024 meeting, much progress has been made</w:t>
      </w:r>
      <w:r w:rsidR="00AA6991" w:rsidRPr="0082005D">
        <w:rPr>
          <w:rFonts w:eastAsia="Times New Roman" w:cstheme="minorHAnsi"/>
          <w:color w:val="222222"/>
        </w:rPr>
        <w:t xml:space="preserve">, </w:t>
      </w:r>
      <w:r w:rsidR="00817879" w:rsidRPr="0082005D">
        <w:rPr>
          <w:rFonts w:eastAsia="Times New Roman" w:cstheme="minorHAnsi"/>
          <w:color w:val="222222"/>
        </w:rPr>
        <w:t>including:</w:t>
      </w:r>
    </w:p>
    <w:p w14:paraId="3C2CF4F8" w14:textId="464780CD" w:rsidR="00AA6991" w:rsidRPr="0082005D" w:rsidRDefault="00AA6991" w:rsidP="00AA6991">
      <w:pPr>
        <w:pStyle w:val="ListParagraph"/>
        <w:numPr>
          <w:ilvl w:val="0"/>
          <w:numId w:val="47"/>
        </w:numPr>
        <w:spacing w:after="0" w:line="240" w:lineRule="auto"/>
        <w:rPr>
          <w:rFonts w:eastAsia="Times New Roman" w:cstheme="minorHAnsi"/>
          <w:color w:val="222222"/>
        </w:rPr>
      </w:pPr>
      <w:r w:rsidRPr="0082005D">
        <w:rPr>
          <w:rFonts w:eastAsia="Times New Roman" w:cstheme="minorHAnsi"/>
          <w:color w:val="222222"/>
        </w:rPr>
        <w:t>Secur</w:t>
      </w:r>
      <w:r w:rsidR="00B723AB" w:rsidRPr="0082005D">
        <w:rPr>
          <w:rFonts w:eastAsia="Times New Roman" w:cstheme="minorHAnsi"/>
          <w:color w:val="222222"/>
        </w:rPr>
        <w:t>ed</w:t>
      </w:r>
      <w:r w:rsidRPr="0082005D">
        <w:rPr>
          <w:rFonts w:eastAsia="Times New Roman" w:cstheme="minorHAnsi"/>
          <w:color w:val="222222"/>
        </w:rPr>
        <w:t xml:space="preserve"> taskforce members who have met monthly, reviewing PDC documentation, survey, and interview materials to understand </w:t>
      </w:r>
      <w:proofErr w:type="gramStart"/>
      <w:r w:rsidRPr="0082005D">
        <w:rPr>
          <w:rFonts w:eastAsia="Times New Roman" w:cstheme="minorHAnsi"/>
          <w:color w:val="222222"/>
        </w:rPr>
        <w:t>current status</w:t>
      </w:r>
      <w:proofErr w:type="gramEnd"/>
    </w:p>
    <w:p w14:paraId="23BEA191" w14:textId="77777777" w:rsidR="00AA6991" w:rsidRPr="0082005D" w:rsidRDefault="00AA6991" w:rsidP="00AA6991">
      <w:pPr>
        <w:pStyle w:val="ListParagraph"/>
        <w:numPr>
          <w:ilvl w:val="0"/>
          <w:numId w:val="47"/>
        </w:numPr>
        <w:spacing w:after="0" w:line="240" w:lineRule="auto"/>
        <w:rPr>
          <w:rFonts w:eastAsia="Times New Roman" w:cstheme="minorHAnsi"/>
          <w:color w:val="222222"/>
        </w:rPr>
      </w:pPr>
      <w:r w:rsidRPr="0082005D">
        <w:rPr>
          <w:rFonts w:eastAsia="Times New Roman" w:cstheme="minorHAnsi"/>
          <w:color w:val="222222"/>
        </w:rPr>
        <w:t xml:space="preserve">Benchmarked publications </w:t>
      </w:r>
      <w:proofErr w:type="gramStart"/>
      <w:r w:rsidRPr="0082005D">
        <w:rPr>
          <w:rFonts w:eastAsia="Times New Roman" w:cstheme="minorHAnsi"/>
          <w:color w:val="222222"/>
        </w:rPr>
        <w:t>approaches</w:t>
      </w:r>
      <w:proofErr w:type="gramEnd"/>
      <w:r w:rsidRPr="0082005D">
        <w:rPr>
          <w:rFonts w:eastAsia="Times New Roman" w:cstheme="minorHAnsi"/>
          <w:color w:val="222222"/>
        </w:rPr>
        <w:t xml:space="preserve"> at related organizations (e.g., ACA, CERIC, NACADA, NACE, The Career Leadership Collective), as well as marketing plans from publishers (e.g., Beaver’s Pond, Routledge, Wiley).</w:t>
      </w:r>
    </w:p>
    <w:p w14:paraId="6348F87D" w14:textId="46294064" w:rsidR="00AA6991" w:rsidRPr="0082005D" w:rsidRDefault="00AA6991" w:rsidP="00AA6991">
      <w:pPr>
        <w:pStyle w:val="ListParagraph"/>
        <w:numPr>
          <w:ilvl w:val="0"/>
          <w:numId w:val="47"/>
        </w:numPr>
        <w:spacing w:after="0" w:line="240" w:lineRule="auto"/>
        <w:rPr>
          <w:rFonts w:eastAsia="Times New Roman" w:cstheme="minorHAnsi"/>
          <w:color w:val="222222"/>
        </w:rPr>
      </w:pPr>
      <w:r w:rsidRPr="0082005D">
        <w:rPr>
          <w:rFonts w:eastAsia="Times New Roman" w:cstheme="minorHAnsi"/>
          <w:color w:val="222222"/>
        </w:rPr>
        <w:t xml:space="preserve">Drafted an updated mission and vision statement for the PDC (see </w:t>
      </w:r>
      <w:r w:rsidR="00B723AB" w:rsidRPr="0082005D">
        <w:rPr>
          <w:rFonts w:eastAsia="Times New Roman" w:cstheme="minorHAnsi"/>
          <w:color w:val="222222"/>
        </w:rPr>
        <w:t>documentation</w:t>
      </w:r>
      <w:r w:rsidRPr="0082005D">
        <w:rPr>
          <w:rFonts w:eastAsia="Times New Roman" w:cstheme="minorHAnsi"/>
          <w:color w:val="222222"/>
        </w:rPr>
        <w:t>)</w:t>
      </w:r>
    </w:p>
    <w:p w14:paraId="3EF000CB" w14:textId="37981305" w:rsidR="00AA6991" w:rsidRPr="0082005D" w:rsidRDefault="00AA6991" w:rsidP="00AA6991">
      <w:pPr>
        <w:pStyle w:val="ListParagraph"/>
        <w:numPr>
          <w:ilvl w:val="0"/>
          <w:numId w:val="47"/>
        </w:numPr>
        <w:spacing w:after="0" w:line="240" w:lineRule="auto"/>
        <w:rPr>
          <w:rFonts w:eastAsia="Times New Roman" w:cstheme="minorHAnsi"/>
          <w:color w:val="222222"/>
        </w:rPr>
      </w:pPr>
      <w:r w:rsidRPr="0082005D">
        <w:rPr>
          <w:rFonts w:eastAsia="Times New Roman" w:cstheme="minorHAnsi"/>
          <w:color w:val="222222"/>
        </w:rPr>
        <w:t xml:space="preserve">Outlined updated role descriptions for the PDC Chair, PDC Council Members, and Publications Development Director </w:t>
      </w:r>
    </w:p>
    <w:p w14:paraId="0E23543B" w14:textId="77777777" w:rsidR="00B723AB" w:rsidRPr="0082005D" w:rsidRDefault="00B723AB" w:rsidP="00B723AB">
      <w:pPr>
        <w:spacing w:after="0" w:line="240" w:lineRule="auto"/>
        <w:rPr>
          <w:rFonts w:eastAsia="Times New Roman" w:cstheme="minorHAnsi"/>
          <w:color w:val="222222"/>
        </w:rPr>
      </w:pPr>
    </w:p>
    <w:p w14:paraId="38FBE7EF" w14:textId="531A2A2F" w:rsidR="00B723AB" w:rsidRPr="0082005D" w:rsidRDefault="00B723AB" w:rsidP="00B723AB">
      <w:pPr>
        <w:spacing w:after="0" w:line="240" w:lineRule="auto"/>
        <w:rPr>
          <w:rFonts w:eastAsia="Times New Roman" w:cstheme="minorHAnsi"/>
          <w:color w:val="222222"/>
        </w:rPr>
      </w:pPr>
      <w:r w:rsidRPr="0082005D">
        <w:rPr>
          <w:rFonts w:eastAsia="Times New Roman" w:cstheme="minorHAnsi"/>
          <w:color w:val="222222"/>
        </w:rPr>
        <w:lastRenderedPageBreak/>
        <w:t>Remaining taskforce activities include:</w:t>
      </w:r>
    </w:p>
    <w:p w14:paraId="5D34BD37" w14:textId="291C10BA" w:rsidR="00B723AB" w:rsidRPr="0082005D" w:rsidRDefault="00B723AB" w:rsidP="00B723AB">
      <w:pPr>
        <w:pStyle w:val="ListParagraph"/>
        <w:numPr>
          <w:ilvl w:val="0"/>
          <w:numId w:val="48"/>
        </w:numPr>
        <w:spacing w:after="0" w:line="240" w:lineRule="auto"/>
        <w:rPr>
          <w:rFonts w:eastAsia="Times New Roman" w:cstheme="minorHAnsi"/>
          <w:color w:val="222222"/>
        </w:rPr>
      </w:pPr>
      <w:r w:rsidRPr="0082005D">
        <w:rPr>
          <w:rFonts w:eastAsia="Times New Roman" w:cstheme="minorHAnsi"/>
          <w:color w:val="222222"/>
        </w:rPr>
        <w:t>Defining priority tasks for the PDC members by participant roles</w:t>
      </w:r>
    </w:p>
    <w:p w14:paraId="4B4BD619" w14:textId="18CBF93F" w:rsidR="00B723AB" w:rsidRPr="0082005D" w:rsidRDefault="00B723AB" w:rsidP="00B723AB">
      <w:pPr>
        <w:pStyle w:val="ListParagraph"/>
        <w:numPr>
          <w:ilvl w:val="0"/>
          <w:numId w:val="48"/>
        </w:numPr>
        <w:spacing w:after="0" w:line="240" w:lineRule="auto"/>
        <w:rPr>
          <w:rFonts w:eastAsia="Times New Roman" w:cstheme="minorHAnsi"/>
          <w:color w:val="222222"/>
        </w:rPr>
      </w:pPr>
      <w:r w:rsidRPr="0082005D">
        <w:rPr>
          <w:rFonts w:eastAsia="Times New Roman" w:cstheme="minorHAnsi"/>
          <w:color w:val="222222"/>
        </w:rPr>
        <w:t>Identifying ideal PDC structure for achieving the mission and vision, with a sustainable committee plan</w:t>
      </w:r>
    </w:p>
    <w:p w14:paraId="4C026E5A" w14:textId="161F8F8F" w:rsidR="00B723AB" w:rsidRPr="0082005D" w:rsidRDefault="00B723AB" w:rsidP="00B723AB">
      <w:pPr>
        <w:pStyle w:val="ListParagraph"/>
        <w:numPr>
          <w:ilvl w:val="0"/>
          <w:numId w:val="48"/>
        </w:numPr>
        <w:spacing w:after="0" w:line="240" w:lineRule="auto"/>
        <w:rPr>
          <w:rFonts w:eastAsia="Times New Roman" w:cstheme="minorHAnsi"/>
          <w:color w:val="222222"/>
        </w:rPr>
      </w:pPr>
      <w:r w:rsidRPr="0082005D">
        <w:rPr>
          <w:rFonts w:eastAsia="Times New Roman" w:cstheme="minorHAnsi"/>
          <w:color w:val="222222"/>
        </w:rPr>
        <w:t xml:space="preserve">Clarifying the role of the PDC and relationship of PDC-led publications, in relation to other NCDA publications and teams (e.g., </w:t>
      </w:r>
      <w:r w:rsidRPr="0082005D">
        <w:rPr>
          <w:rFonts w:eastAsia="Times New Roman" w:cstheme="minorHAnsi"/>
          <w:i/>
          <w:iCs/>
          <w:color w:val="222222"/>
        </w:rPr>
        <w:t>Career Convergence, Career Developments, CDQ</w:t>
      </w:r>
      <w:r w:rsidRPr="0082005D">
        <w:rPr>
          <w:rFonts w:eastAsia="Times New Roman" w:cstheme="minorHAnsi"/>
          <w:color w:val="222222"/>
        </w:rPr>
        <w:t>)</w:t>
      </w:r>
    </w:p>
    <w:p w14:paraId="4002BB12" w14:textId="77777777" w:rsidR="00817879" w:rsidRPr="0082005D" w:rsidRDefault="00817879" w:rsidP="00176DE7">
      <w:pPr>
        <w:spacing w:after="0" w:line="240" w:lineRule="auto"/>
        <w:rPr>
          <w:rFonts w:eastAsia="Times New Roman" w:cstheme="minorHAnsi"/>
          <w:color w:val="222222"/>
        </w:rPr>
      </w:pPr>
    </w:p>
    <w:p w14:paraId="23047E67" w14:textId="77777777" w:rsidR="00B723AB" w:rsidRPr="0082005D" w:rsidRDefault="00B723AB" w:rsidP="00176DE7">
      <w:pPr>
        <w:spacing w:after="0" w:line="240" w:lineRule="auto"/>
        <w:rPr>
          <w:rFonts w:eastAsia="Times New Roman" w:cstheme="minorHAnsi"/>
          <w:color w:val="222222"/>
        </w:rPr>
      </w:pPr>
      <w:r w:rsidRPr="0082005D">
        <w:rPr>
          <w:rFonts w:eastAsia="Times New Roman" w:cstheme="minorHAnsi"/>
          <w:color w:val="222222"/>
        </w:rPr>
        <w:t xml:space="preserve">The Taskforce requested (and received approval for) an </w:t>
      </w:r>
      <w:r w:rsidR="00817879" w:rsidRPr="0082005D">
        <w:rPr>
          <w:rFonts w:eastAsia="Times New Roman" w:cstheme="minorHAnsi"/>
          <w:color w:val="222222"/>
        </w:rPr>
        <w:t>extension for the final report</w:t>
      </w:r>
      <w:r w:rsidRPr="0082005D">
        <w:rPr>
          <w:rFonts w:eastAsia="Times New Roman" w:cstheme="minorHAnsi"/>
          <w:color w:val="222222"/>
        </w:rPr>
        <w:t xml:space="preserve">, from August 2025 to a later Fall 2025 Board Meeting. This will allow sufficient time to thoroughly accomplish remaining </w:t>
      </w:r>
      <w:r w:rsidR="00817879" w:rsidRPr="0082005D">
        <w:rPr>
          <w:rFonts w:eastAsia="Times New Roman" w:cstheme="minorHAnsi"/>
          <w:color w:val="222222"/>
        </w:rPr>
        <w:t xml:space="preserve">work. </w:t>
      </w:r>
      <w:r w:rsidR="00643B9C" w:rsidRPr="0082005D">
        <w:rPr>
          <w:rFonts w:eastAsia="Times New Roman" w:cstheme="minorHAnsi"/>
          <w:color w:val="222222"/>
        </w:rPr>
        <w:t xml:space="preserve"> </w:t>
      </w:r>
    </w:p>
    <w:p w14:paraId="741FDDEE" w14:textId="77777777" w:rsidR="00B723AB" w:rsidRPr="0082005D" w:rsidRDefault="00B723AB" w:rsidP="00176DE7">
      <w:pPr>
        <w:spacing w:after="0" w:line="240" w:lineRule="auto"/>
        <w:rPr>
          <w:rFonts w:eastAsia="Times New Roman" w:cstheme="minorHAnsi"/>
          <w:color w:val="222222"/>
        </w:rPr>
      </w:pPr>
    </w:p>
    <w:p w14:paraId="6CCC60FE" w14:textId="4A61810A" w:rsidR="00AA6991" w:rsidRPr="0082005D" w:rsidRDefault="00B723AB" w:rsidP="00176DE7">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b/>
          <w:bCs/>
          <w:color w:val="222222"/>
        </w:rPr>
        <w:t xml:space="preserve"> </w:t>
      </w:r>
      <w:r w:rsidRPr="0082005D">
        <w:rPr>
          <w:rFonts w:eastAsia="Times New Roman" w:cstheme="minorHAnsi"/>
          <w:color w:val="222222"/>
        </w:rPr>
        <w:t xml:space="preserve">Board Members are asked to review the draft PDC Mission and PDC Vision in the attached document, sharing any feedback for Taskforce consideration with Julia and Melaine by August 1, 2025. </w:t>
      </w:r>
      <w:r w:rsidR="00176DE7" w:rsidRPr="0082005D">
        <w:rPr>
          <w:rFonts w:eastAsia="Times New Roman" w:cstheme="minorHAnsi"/>
          <w:color w:val="222222"/>
        </w:rPr>
        <w:br/>
      </w:r>
    </w:p>
    <w:p w14:paraId="04922AFC" w14:textId="0AA1B998" w:rsidR="00374496" w:rsidRPr="0082005D" w:rsidRDefault="00176DE7" w:rsidP="00176DE7">
      <w:pPr>
        <w:spacing w:after="0" w:line="240" w:lineRule="auto"/>
        <w:rPr>
          <w:rFonts w:eastAsia="Times New Roman" w:cstheme="minorHAnsi"/>
          <w:color w:val="222222"/>
        </w:rPr>
      </w:pPr>
      <w:r w:rsidRPr="0082005D">
        <w:rPr>
          <w:rFonts w:eastAsia="Times New Roman" w:cstheme="minorHAnsi"/>
          <w:b/>
          <w:bCs/>
          <w:i/>
          <w:iCs/>
          <w:color w:val="222222"/>
        </w:rPr>
        <w:t>c. Leadership Academy (Carla)</w:t>
      </w:r>
      <w:r w:rsidRPr="0082005D">
        <w:rPr>
          <w:rFonts w:eastAsia="Times New Roman" w:cstheme="minorHAnsi"/>
          <w:b/>
          <w:bCs/>
          <w:i/>
          <w:iCs/>
          <w:color w:val="222222"/>
        </w:rPr>
        <w:br/>
      </w:r>
      <w:r w:rsidR="00374496" w:rsidRPr="0082005D">
        <w:rPr>
          <w:rFonts w:eastAsia="Times New Roman" w:cstheme="minorHAnsi"/>
          <w:color w:val="222222"/>
        </w:rPr>
        <w:t xml:space="preserve">The Leadership Academy Development Committee is under new leadership, with Sujata Ives and Rae Ann Stout serving as Co-Chairs. The program is making fantastic progress, with attendees meeting today to explore the role of leadership and how it relates to career development practice. </w:t>
      </w:r>
    </w:p>
    <w:p w14:paraId="4CDDEEDD" w14:textId="77777777" w:rsidR="00374496" w:rsidRPr="0082005D" w:rsidRDefault="00374496" w:rsidP="00176DE7">
      <w:pPr>
        <w:spacing w:after="0" w:line="240" w:lineRule="auto"/>
        <w:rPr>
          <w:rFonts w:eastAsia="Times New Roman" w:cstheme="minorHAnsi"/>
          <w:color w:val="222222"/>
        </w:rPr>
      </w:pPr>
    </w:p>
    <w:p w14:paraId="09599450" w14:textId="7BAA50C8" w:rsidR="00374496" w:rsidRPr="0082005D" w:rsidRDefault="00374496" w:rsidP="00176DE7">
      <w:pPr>
        <w:spacing w:after="0" w:line="240" w:lineRule="auto"/>
        <w:rPr>
          <w:rFonts w:eastAsia="Times New Roman" w:cstheme="minorHAnsi"/>
          <w:color w:val="222222"/>
        </w:rPr>
      </w:pPr>
      <w:r w:rsidRPr="0082005D">
        <w:rPr>
          <w:rFonts w:eastAsia="Times New Roman" w:cstheme="minorHAnsi"/>
          <w:color w:val="222222"/>
        </w:rPr>
        <w:t xml:space="preserve">Kimberly Craig has been leading efforts toward National Career Development Month, and again, progress is very positive. Meetings have been set to facilitate next steps.  </w:t>
      </w:r>
    </w:p>
    <w:p w14:paraId="34D94642" w14:textId="4FEA14B2" w:rsidR="00176DE7" w:rsidRPr="0082005D" w:rsidRDefault="00176DE7" w:rsidP="00176DE7">
      <w:pPr>
        <w:spacing w:after="0" w:line="240" w:lineRule="auto"/>
        <w:rPr>
          <w:rFonts w:eastAsia="Times New Roman" w:cstheme="minorHAnsi"/>
          <w:b/>
          <w:bCs/>
          <w:i/>
          <w:iCs/>
          <w:color w:val="222222"/>
        </w:rPr>
      </w:pPr>
    </w:p>
    <w:p w14:paraId="0E692DD8" w14:textId="7EDAE1D3" w:rsidR="00176DE7" w:rsidRPr="0082005D" w:rsidRDefault="00176DE7" w:rsidP="00176DE7">
      <w:pPr>
        <w:spacing w:after="0" w:line="240" w:lineRule="auto"/>
        <w:rPr>
          <w:rFonts w:eastAsia="Times New Roman" w:cstheme="minorHAnsi"/>
          <w:color w:val="222222"/>
        </w:rPr>
      </w:pPr>
      <w:r w:rsidRPr="0082005D">
        <w:rPr>
          <w:rFonts w:eastAsia="Times New Roman" w:cstheme="minorHAnsi"/>
          <w:b/>
          <w:bCs/>
          <w:i/>
          <w:iCs/>
          <w:color w:val="222222"/>
        </w:rPr>
        <w:t>d. DICI Committee Multicultural Competencies (Markell</w:t>
      </w:r>
      <w:r w:rsidR="00B07E37" w:rsidRPr="0082005D">
        <w:rPr>
          <w:rFonts w:eastAsia="Times New Roman" w:cstheme="minorHAnsi"/>
          <w:b/>
          <w:bCs/>
          <w:i/>
          <w:iCs/>
          <w:color w:val="222222"/>
        </w:rPr>
        <w:t xml:space="preserve"> &amp; Missy</w:t>
      </w:r>
      <w:r w:rsidRPr="0082005D">
        <w:rPr>
          <w:rFonts w:eastAsia="Times New Roman" w:cstheme="minorHAnsi"/>
          <w:b/>
          <w:bCs/>
          <w:i/>
          <w:iCs/>
          <w:color w:val="222222"/>
        </w:rPr>
        <w:t>)</w:t>
      </w:r>
      <w:r w:rsidRPr="0082005D">
        <w:rPr>
          <w:rFonts w:eastAsia="Times New Roman" w:cstheme="minorHAnsi"/>
          <w:b/>
          <w:bCs/>
          <w:i/>
          <w:iCs/>
          <w:color w:val="222222"/>
        </w:rPr>
        <w:br/>
      </w:r>
      <w:r w:rsidR="00374496" w:rsidRPr="0082005D">
        <w:rPr>
          <w:rFonts w:eastAsia="Times New Roman" w:cstheme="minorHAnsi"/>
          <w:color w:val="222222"/>
        </w:rPr>
        <w:t xml:space="preserve">A new draft of the </w:t>
      </w:r>
      <w:r w:rsidR="00374496" w:rsidRPr="0082005D">
        <w:rPr>
          <w:rFonts w:eastAsia="Times New Roman" w:cstheme="minorHAnsi"/>
          <w:i/>
          <w:iCs/>
          <w:color w:val="222222"/>
        </w:rPr>
        <w:t>Standards for Culturally Sustaining Career Development Practice</w:t>
      </w:r>
      <w:r w:rsidR="00374496" w:rsidRPr="0082005D">
        <w:rPr>
          <w:rFonts w:eastAsia="Times New Roman" w:cstheme="minorHAnsi"/>
          <w:color w:val="222222"/>
        </w:rPr>
        <w:t xml:space="preserve"> is now complete, with considerable updates from the previous document. The multicultural career competencies were used as a checklist, and the updates strive to encourage use of this document as a lifelong learning tool (as described in the introduction).  </w:t>
      </w:r>
    </w:p>
    <w:p w14:paraId="24E4CBB3" w14:textId="77777777" w:rsidR="00B07E37" w:rsidRPr="0082005D" w:rsidRDefault="00B07E37" w:rsidP="00176DE7">
      <w:pPr>
        <w:spacing w:after="0" w:line="240" w:lineRule="auto"/>
        <w:rPr>
          <w:rFonts w:eastAsia="Times New Roman" w:cstheme="minorHAnsi"/>
          <w:color w:val="222222"/>
        </w:rPr>
      </w:pPr>
    </w:p>
    <w:p w14:paraId="3037F120" w14:textId="3C5E53EE" w:rsidR="00B07E37" w:rsidRPr="0082005D" w:rsidRDefault="00B07E37" w:rsidP="00176DE7">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color w:val="222222"/>
        </w:rPr>
        <w:t xml:space="preserve"> </w:t>
      </w:r>
      <w:r w:rsidR="00374496" w:rsidRPr="0082005D">
        <w:rPr>
          <w:rFonts w:eastAsia="Times New Roman" w:cstheme="minorHAnsi"/>
          <w:color w:val="222222"/>
        </w:rPr>
        <w:t>Board Members are asked to review this document and send any f</w:t>
      </w:r>
      <w:r w:rsidRPr="0082005D">
        <w:rPr>
          <w:rFonts w:eastAsia="Times New Roman" w:cstheme="minorHAnsi"/>
          <w:color w:val="222222"/>
        </w:rPr>
        <w:t xml:space="preserve">eedback to Christian Chan </w:t>
      </w:r>
      <w:r w:rsidR="00374496" w:rsidRPr="0082005D">
        <w:rPr>
          <w:rFonts w:eastAsia="Times New Roman" w:cstheme="minorHAnsi"/>
          <w:color w:val="222222"/>
        </w:rPr>
        <w:t>(</w:t>
      </w:r>
      <w:hyperlink r:id="rId13" w:history="1">
        <w:r w:rsidR="00374496" w:rsidRPr="0082005D">
          <w:rPr>
            <w:rStyle w:val="Hyperlink"/>
            <w:rFonts w:eastAsia="Times New Roman" w:cstheme="minorHAnsi"/>
          </w:rPr>
          <w:t>cdchan@uncg.edu</w:t>
        </w:r>
      </w:hyperlink>
      <w:r w:rsidR="00374496" w:rsidRPr="0082005D">
        <w:rPr>
          <w:rFonts w:eastAsia="Times New Roman" w:cstheme="minorHAnsi"/>
          <w:color w:val="222222"/>
        </w:rPr>
        <w:t xml:space="preserve">) </w:t>
      </w:r>
      <w:r w:rsidRPr="0082005D">
        <w:rPr>
          <w:rFonts w:eastAsia="Times New Roman" w:cstheme="minorHAnsi"/>
          <w:color w:val="222222"/>
        </w:rPr>
        <w:t>and copy Markell by August 1</w:t>
      </w:r>
      <w:r w:rsidR="004F3D2B" w:rsidRPr="0082005D">
        <w:rPr>
          <w:rFonts w:eastAsia="Times New Roman" w:cstheme="minorHAnsi"/>
          <w:color w:val="222222"/>
        </w:rPr>
        <w:t>, 2025</w:t>
      </w:r>
      <w:r w:rsidRPr="0082005D">
        <w:rPr>
          <w:rFonts w:eastAsia="Times New Roman" w:cstheme="minorHAnsi"/>
          <w:color w:val="222222"/>
        </w:rPr>
        <w:t xml:space="preserve">. </w:t>
      </w:r>
    </w:p>
    <w:p w14:paraId="45E3601C" w14:textId="77777777" w:rsidR="00B07E37" w:rsidRPr="0082005D" w:rsidRDefault="00B07E37" w:rsidP="00176DE7">
      <w:pPr>
        <w:spacing w:after="0" w:line="240" w:lineRule="auto"/>
        <w:rPr>
          <w:rFonts w:eastAsia="Times New Roman" w:cstheme="minorHAnsi"/>
          <w:color w:val="222222"/>
        </w:rPr>
      </w:pPr>
    </w:p>
    <w:p w14:paraId="711D88CC" w14:textId="41841062" w:rsidR="00B07E37" w:rsidRPr="0082005D" w:rsidRDefault="00374496" w:rsidP="00176DE7">
      <w:pPr>
        <w:spacing w:after="0" w:line="240" w:lineRule="auto"/>
        <w:rPr>
          <w:rFonts w:eastAsia="Times New Roman" w:cstheme="minorHAnsi"/>
          <w:color w:val="222222"/>
        </w:rPr>
      </w:pPr>
      <w:r w:rsidRPr="0082005D">
        <w:rPr>
          <w:rFonts w:eastAsia="Times New Roman" w:cstheme="minorHAnsi"/>
          <w:color w:val="222222"/>
        </w:rPr>
        <w:t xml:space="preserve">Enthusiasm regarding this update was noted – It will be a </w:t>
      </w:r>
      <w:r w:rsidR="00B07E37" w:rsidRPr="0082005D">
        <w:rPr>
          <w:rFonts w:eastAsia="Times New Roman" w:cstheme="minorHAnsi"/>
          <w:color w:val="222222"/>
        </w:rPr>
        <w:t xml:space="preserve">fantastic </w:t>
      </w:r>
      <w:r w:rsidRPr="0082005D">
        <w:rPr>
          <w:rFonts w:eastAsia="Times New Roman" w:cstheme="minorHAnsi"/>
          <w:color w:val="222222"/>
        </w:rPr>
        <w:t xml:space="preserve">resource </w:t>
      </w:r>
      <w:r w:rsidR="00B07E37" w:rsidRPr="0082005D">
        <w:rPr>
          <w:rFonts w:eastAsia="Times New Roman" w:cstheme="minorHAnsi"/>
          <w:color w:val="222222"/>
        </w:rPr>
        <w:t xml:space="preserve">for </w:t>
      </w:r>
      <w:r w:rsidRPr="0082005D">
        <w:rPr>
          <w:rFonts w:eastAsia="Times New Roman" w:cstheme="minorHAnsi"/>
          <w:color w:val="222222"/>
        </w:rPr>
        <w:t xml:space="preserve">anyone </w:t>
      </w:r>
      <w:r w:rsidR="00B07E37" w:rsidRPr="0082005D">
        <w:rPr>
          <w:rFonts w:eastAsia="Times New Roman" w:cstheme="minorHAnsi"/>
          <w:color w:val="222222"/>
        </w:rPr>
        <w:t xml:space="preserve">teaching social justice classes. </w:t>
      </w:r>
    </w:p>
    <w:p w14:paraId="04BBB5DE" w14:textId="77777777" w:rsidR="00374496" w:rsidRPr="0082005D" w:rsidRDefault="00374496" w:rsidP="00374496">
      <w:pPr>
        <w:spacing w:after="0" w:line="240" w:lineRule="auto"/>
        <w:rPr>
          <w:rFonts w:eastAsia="Times New Roman" w:cstheme="minorHAnsi"/>
          <w:color w:val="222222"/>
        </w:rPr>
      </w:pPr>
    </w:p>
    <w:p w14:paraId="581C360D" w14:textId="16EEBF64" w:rsidR="00564431" w:rsidRPr="0082005D" w:rsidRDefault="00176DE7" w:rsidP="00176DE7">
      <w:pPr>
        <w:spacing w:after="0" w:line="240" w:lineRule="auto"/>
        <w:rPr>
          <w:rFonts w:eastAsia="Times New Roman" w:cstheme="minorHAnsi"/>
          <w:color w:val="222222"/>
        </w:rPr>
      </w:pPr>
      <w:r w:rsidRPr="0082005D">
        <w:rPr>
          <w:rFonts w:eastAsia="Times New Roman" w:cstheme="minorHAnsi"/>
          <w:b/>
          <w:bCs/>
          <w:i/>
          <w:iCs/>
          <w:color w:val="222222"/>
        </w:rPr>
        <w:t>e. CDQ (Galaxina)</w:t>
      </w:r>
      <w:r w:rsidRPr="0082005D">
        <w:rPr>
          <w:rFonts w:eastAsia="Times New Roman" w:cstheme="minorHAnsi"/>
          <w:b/>
          <w:bCs/>
          <w:i/>
          <w:iCs/>
          <w:color w:val="222222"/>
        </w:rPr>
        <w:br/>
      </w:r>
      <w:r w:rsidR="00564431" w:rsidRPr="0082005D">
        <w:rPr>
          <w:rFonts w:eastAsia="Times New Roman" w:cstheme="minorHAnsi"/>
          <w:color w:val="222222"/>
        </w:rPr>
        <w:t xml:space="preserve">In addition to the budget request discussed earlier with the Treasurer’s Report, Galaxina shared an update regarding a special issue in development on career experiences of Black men and boys. The target publication date is August 1, 2026. We are also still working with Wiley to smooth out use of the research exchange platforms. </w:t>
      </w:r>
    </w:p>
    <w:p w14:paraId="59BBCBB1" w14:textId="77777777" w:rsidR="00564431" w:rsidRPr="0082005D" w:rsidRDefault="00564431" w:rsidP="00176DE7">
      <w:pPr>
        <w:spacing w:after="0" w:line="240" w:lineRule="auto"/>
        <w:rPr>
          <w:rFonts w:eastAsia="Times New Roman" w:cstheme="minorHAnsi"/>
          <w:color w:val="222222"/>
        </w:rPr>
      </w:pPr>
    </w:p>
    <w:p w14:paraId="79065446" w14:textId="36B7F57F" w:rsidR="00564431" w:rsidRPr="0082005D" w:rsidRDefault="00176DE7" w:rsidP="00176DE7">
      <w:pPr>
        <w:spacing w:after="0" w:line="240" w:lineRule="auto"/>
        <w:rPr>
          <w:rFonts w:eastAsia="Times New Roman" w:cstheme="minorHAnsi"/>
          <w:color w:val="222222"/>
        </w:rPr>
      </w:pPr>
      <w:r w:rsidRPr="0082005D">
        <w:rPr>
          <w:rFonts w:eastAsia="Times New Roman" w:cstheme="minorHAnsi"/>
          <w:b/>
          <w:bCs/>
          <w:i/>
          <w:iCs/>
          <w:color w:val="222222"/>
        </w:rPr>
        <w:t>f. Counselor Ed</w:t>
      </w:r>
      <w:r w:rsidR="00564431" w:rsidRPr="0082005D">
        <w:rPr>
          <w:rFonts w:eastAsia="Times New Roman" w:cstheme="minorHAnsi"/>
          <w:b/>
          <w:bCs/>
          <w:i/>
          <w:iCs/>
          <w:color w:val="222222"/>
        </w:rPr>
        <w:t>ucation</w:t>
      </w:r>
      <w:r w:rsidRPr="0082005D">
        <w:rPr>
          <w:rFonts w:eastAsia="Times New Roman" w:cstheme="minorHAnsi"/>
          <w:b/>
          <w:bCs/>
          <w:i/>
          <w:iCs/>
          <w:color w:val="222222"/>
        </w:rPr>
        <w:t xml:space="preserve"> Academy (Galaxina)</w:t>
      </w:r>
      <w:r w:rsidRPr="0082005D">
        <w:rPr>
          <w:rFonts w:eastAsia="Times New Roman" w:cstheme="minorHAnsi"/>
          <w:b/>
          <w:bCs/>
          <w:i/>
          <w:iCs/>
          <w:color w:val="222222"/>
        </w:rPr>
        <w:br/>
      </w:r>
      <w:r w:rsidR="00564431" w:rsidRPr="0082005D">
        <w:rPr>
          <w:rFonts w:eastAsia="Times New Roman" w:cstheme="minorHAnsi"/>
          <w:color w:val="222222"/>
        </w:rPr>
        <w:t xml:space="preserve">Galaxina shared that the Counselor Education Academy began yesterday and is off to a strong start. In the future, we will stagger the years between the Counselor Education Academy and the Career Teaching Academy. Next year is dedicated to the Career Teaching Academy. </w:t>
      </w:r>
    </w:p>
    <w:p w14:paraId="034E82C5" w14:textId="77777777" w:rsidR="00176DE7" w:rsidRPr="0082005D" w:rsidRDefault="00176DE7" w:rsidP="00176DE7">
      <w:pPr>
        <w:spacing w:after="0" w:line="240" w:lineRule="auto"/>
        <w:rPr>
          <w:rFonts w:eastAsia="Times New Roman" w:cstheme="minorHAnsi"/>
          <w:color w:val="222222"/>
        </w:rPr>
      </w:pPr>
    </w:p>
    <w:p w14:paraId="4C50A976" w14:textId="77777777" w:rsidR="00176DE7" w:rsidRPr="0082005D" w:rsidRDefault="00176DE7" w:rsidP="00176DE7">
      <w:pPr>
        <w:spacing w:after="0" w:line="240" w:lineRule="auto"/>
        <w:rPr>
          <w:rFonts w:eastAsia="Times New Roman" w:cstheme="minorHAnsi"/>
          <w:color w:val="222222"/>
        </w:rPr>
      </w:pPr>
    </w:p>
    <w:p w14:paraId="78880684" w14:textId="055E6D5A" w:rsidR="00176DE7" w:rsidRPr="0082005D" w:rsidRDefault="00643B9C" w:rsidP="00176DE7">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10</w:t>
      </w:r>
      <w:r w:rsidR="00176DE7" w:rsidRPr="0082005D">
        <w:rPr>
          <w:rFonts w:eastAsia="Times New Roman" w:cstheme="minorHAnsi"/>
          <w:b/>
          <w:bCs/>
          <w:color w:val="222222"/>
          <w:sz w:val="24"/>
          <w:szCs w:val="24"/>
        </w:rPr>
        <w:t>. King Saud/Human Resource Development Fund Conference (Deneen)</w:t>
      </w:r>
    </w:p>
    <w:p w14:paraId="39993E88" w14:textId="77777777" w:rsidR="00AB465C" w:rsidRPr="0082005D" w:rsidRDefault="00564431" w:rsidP="00176DE7">
      <w:pPr>
        <w:spacing w:after="0" w:line="240" w:lineRule="auto"/>
        <w:rPr>
          <w:rFonts w:eastAsia="Times New Roman" w:cstheme="minorHAnsi"/>
          <w:color w:val="222222"/>
        </w:rPr>
      </w:pPr>
      <w:r w:rsidRPr="0082005D">
        <w:rPr>
          <w:rFonts w:eastAsia="Times New Roman" w:cstheme="minorHAnsi"/>
          <w:color w:val="222222"/>
        </w:rPr>
        <w:t xml:space="preserve">King Saud University is hosting a conference this year on November 26 – 27, 2025, which coincides with the US Thanksgiving holiday. They have requested (and offered to support) two members from the NCDA Board to attend and present. </w:t>
      </w:r>
    </w:p>
    <w:p w14:paraId="024787F8" w14:textId="77777777" w:rsidR="00AB465C" w:rsidRPr="0082005D" w:rsidRDefault="00AB465C" w:rsidP="00176DE7">
      <w:pPr>
        <w:spacing w:after="0" w:line="240" w:lineRule="auto"/>
        <w:rPr>
          <w:rFonts w:eastAsia="Times New Roman" w:cstheme="minorHAnsi"/>
          <w:color w:val="222222"/>
        </w:rPr>
      </w:pPr>
    </w:p>
    <w:p w14:paraId="40EAF499" w14:textId="680FF98B" w:rsidR="00564431" w:rsidRPr="0082005D" w:rsidRDefault="00AB465C" w:rsidP="00176DE7">
      <w:pPr>
        <w:spacing w:after="0" w:line="240" w:lineRule="auto"/>
        <w:rPr>
          <w:rFonts w:eastAsia="Times New Roman" w:cstheme="minorHAnsi"/>
          <w:color w:val="222222"/>
        </w:rPr>
      </w:pPr>
      <w:r w:rsidRPr="0082005D">
        <w:rPr>
          <w:rFonts w:eastAsia="Times New Roman" w:cstheme="minorHAnsi"/>
          <w:b/>
          <w:bCs/>
          <w:color w:val="222222"/>
          <w:highlight w:val="yellow"/>
        </w:rPr>
        <w:t>ACTION ITEM:</w:t>
      </w:r>
      <w:r w:rsidRPr="0082005D">
        <w:rPr>
          <w:rFonts w:eastAsia="Times New Roman" w:cstheme="minorHAnsi"/>
          <w:b/>
          <w:bCs/>
          <w:color w:val="222222"/>
        </w:rPr>
        <w:t xml:space="preserve"> </w:t>
      </w:r>
      <w:r w:rsidRPr="0082005D">
        <w:rPr>
          <w:rFonts w:eastAsia="Times New Roman" w:cstheme="minorHAnsi"/>
          <w:color w:val="222222"/>
        </w:rPr>
        <w:t xml:space="preserve">Those interested in attending the conference are asked to connect with Deneen. Missy and Marty expressed tentative availability and will explore further. </w:t>
      </w:r>
    </w:p>
    <w:p w14:paraId="0C60CC3D" w14:textId="77777777" w:rsidR="00176DE7" w:rsidRPr="0082005D" w:rsidRDefault="00176DE7" w:rsidP="00176DE7">
      <w:pPr>
        <w:spacing w:after="0" w:line="240" w:lineRule="auto"/>
        <w:rPr>
          <w:rFonts w:eastAsia="Times New Roman" w:cstheme="minorHAnsi"/>
          <w:color w:val="222222"/>
        </w:rPr>
      </w:pPr>
    </w:p>
    <w:p w14:paraId="023DFD2B" w14:textId="0F8B963B" w:rsidR="00176DE7" w:rsidRPr="0082005D" w:rsidRDefault="00643B9C" w:rsidP="00176DE7">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11.</w:t>
      </w:r>
      <w:r w:rsidR="00176DE7" w:rsidRPr="0082005D">
        <w:rPr>
          <w:rFonts w:eastAsia="Times New Roman" w:cstheme="minorHAnsi"/>
          <w:b/>
          <w:bCs/>
          <w:color w:val="222222"/>
          <w:sz w:val="24"/>
          <w:szCs w:val="24"/>
        </w:rPr>
        <w:t xml:space="preserve"> A</w:t>
      </w:r>
      <w:r w:rsidR="00846C00" w:rsidRPr="0082005D">
        <w:rPr>
          <w:rFonts w:eastAsia="Times New Roman" w:cstheme="minorHAnsi"/>
          <w:b/>
          <w:bCs/>
          <w:color w:val="222222"/>
          <w:sz w:val="24"/>
          <w:szCs w:val="24"/>
        </w:rPr>
        <w:t xml:space="preserve">lternate </w:t>
      </w:r>
      <w:r w:rsidR="00176DE7" w:rsidRPr="0082005D">
        <w:rPr>
          <w:rFonts w:eastAsia="Times New Roman" w:cstheme="minorHAnsi"/>
          <w:b/>
          <w:bCs/>
          <w:color w:val="222222"/>
          <w:sz w:val="24"/>
          <w:szCs w:val="24"/>
        </w:rPr>
        <w:t>P</w:t>
      </w:r>
      <w:r w:rsidR="00846C00" w:rsidRPr="0082005D">
        <w:rPr>
          <w:rFonts w:eastAsia="Times New Roman" w:cstheme="minorHAnsi"/>
          <w:b/>
          <w:bCs/>
          <w:color w:val="222222"/>
          <w:sz w:val="24"/>
          <w:szCs w:val="24"/>
        </w:rPr>
        <w:t>athway</w:t>
      </w:r>
      <w:r w:rsidR="00176DE7" w:rsidRPr="0082005D">
        <w:rPr>
          <w:rFonts w:eastAsia="Times New Roman" w:cstheme="minorHAnsi"/>
          <w:b/>
          <w:bCs/>
          <w:color w:val="222222"/>
          <w:sz w:val="24"/>
          <w:szCs w:val="24"/>
        </w:rPr>
        <w:t xml:space="preserve"> Agreements (Charlie and Dirk)</w:t>
      </w:r>
    </w:p>
    <w:p w14:paraId="3F4F6BF9" w14:textId="79B59341" w:rsidR="00AB465C" w:rsidRPr="0082005D" w:rsidRDefault="00AB465C" w:rsidP="00176DE7">
      <w:pPr>
        <w:spacing w:after="0" w:line="240" w:lineRule="auto"/>
        <w:rPr>
          <w:rFonts w:eastAsia="Times New Roman" w:cstheme="minorHAnsi"/>
          <w:color w:val="222222"/>
        </w:rPr>
      </w:pPr>
      <w:r w:rsidRPr="0082005D">
        <w:rPr>
          <w:rFonts w:eastAsia="Times New Roman" w:cstheme="minorHAnsi"/>
          <w:color w:val="222222"/>
        </w:rPr>
        <w:t xml:space="preserve">A conversation is needed to better define our alternative pathways agreements. Research, cost comparisons, and dialog with certified instructors is needed. </w:t>
      </w:r>
    </w:p>
    <w:p w14:paraId="1B7A8459" w14:textId="77777777" w:rsidR="00AB465C" w:rsidRPr="0082005D" w:rsidRDefault="00AB465C" w:rsidP="00176DE7">
      <w:pPr>
        <w:spacing w:after="0" w:line="240" w:lineRule="auto"/>
        <w:rPr>
          <w:rFonts w:eastAsia="Times New Roman" w:cstheme="minorHAnsi"/>
          <w:color w:val="222222"/>
        </w:rPr>
      </w:pPr>
    </w:p>
    <w:p w14:paraId="17C57E5E" w14:textId="4E30E2FE" w:rsidR="00AB465C" w:rsidRPr="0082005D" w:rsidRDefault="00AB465C" w:rsidP="00176DE7">
      <w:pPr>
        <w:spacing w:after="0" w:line="240" w:lineRule="auto"/>
        <w:rPr>
          <w:rFonts w:eastAsia="Times New Roman" w:cstheme="minorHAnsi"/>
          <w:color w:val="222222"/>
        </w:rPr>
      </w:pPr>
      <w:r w:rsidRPr="0082005D">
        <w:rPr>
          <w:rFonts w:eastAsia="Times New Roman" w:cstheme="minorHAnsi"/>
          <w:color w:val="222222"/>
        </w:rPr>
        <w:t xml:space="preserve">Some are calling for price increases. But it is complicated. Things are going so well, and we don’t want to disrupt the process. For some larger organizations / countries, prices are not an issue. But other smaller markets are struggling. And, while organizations may be able to handle a price increase, our individual certified instructors whom we have longstanding relationships with could be quickly priced out. We need to navigate this carefully.  </w:t>
      </w:r>
    </w:p>
    <w:p w14:paraId="5DB1E937" w14:textId="77777777" w:rsidR="00422E8B" w:rsidRPr="0082005D" w:rsidRDefault="00422E8B" w:rsidP="00176DE7">
      <w:pPr>
        <w:spacing w:after="0" w:line="240" w:lineRule="auto"/>
        <w:rPr>
          <w:rFonts w:eastAsia="Times New Roman" w:cstheme="minorHAnsi"/>
          <w:color w:val="222222"/>
        </w:rPr>
      </w:pPr>
    </w:p>
    <w:p w14:paraId="0B83B792" w14:textId="7EDEC39B" w:rsidR="00422E8B" w:rsidRPr="0082005D" w:rsidRDefault="00422E8B" w:rsidP="00422E8B">
      <w:pPr>
        <w:spacing w:after="0" w:line="240" w:lineRule="auto"/>
        <w:rPr>
          <w:rFonts w:eastAsia="Times New Roman" w:cstheme="minorHAnsi"/>
          <w:b/>
          <w:bCs/>
          <w:color w:val="222222"/>
          <w:sz w:val="24"/>
          <w:szCs w:val="24"/>
        </w:rPr>
      </w:pPr>
      <w:r w:rsidRPr="0082005D">
        <w:rPr>
          <w:rFonts w:eastAsia="Times New Roman" w:cstheme="minorHAnsi"/>
          <w:b/>
          <w:bCs/>
          <w:color w:val="222222"/>
          <w:sz w:val="24"/>
          <w:szCs w:val="24"/>
        </w:rPr>
        <w:t xml:space="preserve">12. </w:t>
      </w:r>
      <w:r w:rsidR="00AB465C" w:rsidRPr="0082005D">
        <w:rPr>
          <w:rFonts w:eastAsia="Times New Roman" w:cstheme="minorHAnsi"/>
          <w:b/>
          <w:bCs/>
          <w:color w:val="222222"/>
          <w:sz w:val="24"/>
          <w:szCs w:val="24"/>
        </w:rPr>
        <w:t>People Achieving Consulting (</w:t>
      </w:r>
      <w:r w:rsidR="00EB4CD1" w:rsidRPr="0082005D">
        <w:rPr>
          <w:rFonts w:eastAsia="Times New Roman" w:cstheme="minorHAnsi"/>
          <w:b/>
          <w:bCs/>
          <w:color w:val="222222"/>
          <w:sz w:val="24"/>
          <w:szCs w:val="24"/>
        </w:rPr>
        <w:t>PAC</w:t>
      </w:r>
      <w:r w:rsidR="00AB465C" w:rsidRPr="0082005D">
        <w:rPr>
          <w:rFonts w:eastAsia="Times New Roman" w:cstheme="minorHAnsi"/>
          <w:b/>
          <w:bCs/>
          <w:color w:val="222222"/>
          <w:sz w:val="24"/>
          <w:szCs w:val="24"/>
        </w:rPr>
        <w:t>)</w:t>
      </w:r>
      <w:r w:rsidR="00EB4CD1" w:rsidRPr="0082005D">
        <w:rPr>
          <w:rFonts w:eastAsia="Times New Roman" w:cstheme="minorHAnsi"/>
          <w:b/>
          <w:bCs/>
          <w:color w:val="222222"/>
          <w:sz w:val="24"/>
          <w:szCs w:val="24"/>
        </w:rPr>
        <w:t xml:space="preserve"> </w:t>
      </w:r>
      <w:r w:rsidR="0082005D">
        <w:rPr>
          <w:rFonts w:eastAsia="Times New Roman" w:cstheme="minorHAnsi"/>
          <w:b/>
          <w:bCs/>
          <w:color w:val="222222"/>
          <w:sz w:val="24"/>
          <w:szCs w:val="24"/>
        </w:rPr>
        <w:t xml:space="preserve">2025 </w:t>
      </w:r>
      <w:r w:rsidR="00EB4CD1" w:rsidRPr="0082005D">
        <w:rPr>
          <w:rFonts w:eastAsia="Times New Roman" w:cstheme="minorHAnsi"/>
          <w:b/>
          <w:bCs/>
          <w:color w:val="222222"/>
          <w:sz w:val="24"/>
          <w:szCs w:val="24"/>
        </w:rPr>
        <w:t xml:space="preserve">Annual Report </w:t>
      </w:r>
      <w:r w:rsidRPr="0082005D">
        <w:rPr>
          <w:rFonts w:eastAsia="Times New Roman" w:cstheme="minorHAnsi"/>
          <w:b/>
          <w:bCs/>
          <w:color w:val="222222"/>
          <w:sz w:val="24"/>
          <w:szCs w:val="24"/>
        </w:rPr>
        <w:t>(Carry</w:t>
      </w:r>
      <w:r w:rsidR="003A1FE7" w:rsidRPr="0082005D">
        <w:rPr>
          <w:rFonts w:eastAsia="Times New Roman" w:cstheme="minorHAnsi"/>
          <w:b/>
          <w:bCs/>
          <w:color w:val="222222"/>
          <w:sz w:val="24"/>
          <w:szCs w:val="24"/>
        </w:rPr>
        <w:t xml:space="preserve"> Shen</w:t>
      </w:r>
      <w:r w:rsidRPr="0082005D">
        <w:rPr>
          <w:rFonts w:eastAsia="Times New Roman" w:cstheme="minorHAnsi"/>
          <w:b/>
          <w:bCs/>
          <w:color w:val="222222"/>
          <w:sz w:val="24"/>
          <w:szCs w:val="24"/>
        </w:rPr>
        <w:t>)</w:t>
      </w:r>
    </w:p>
    <w:p w14:paraId="1C7343D2" w14:textId="09C6B3D8" w:rsidR="00AB465C" w:rsidRPr="0082005D" w:rsidRDefault="00AB465C" w:rsidP="00422E8B">
      <w:pPr>
        <w:spacing w:after="0" w:line="240" w:lineRule="auto"/>
        <w:rPr>
          <w:rFonts w:eastAsia="Times New Roman" w:cstheme="minorHAnsi"/>
          <w:color w:val="222222"/>
        </w:rPr>
      </w:pPr>
      <w:r w:rsidRPr="0082005D">
        <w:rPr>
          <w:rFonts w:eastAsia="Times New Roman" w:cstheme="minorHAnsi"/>
          <w:color w:val="222222"/>
        </w:rPr>
        <w:t>Carry Shen (PAC, Director of Operations) provided an annual report to the NCDA Board highlighting program achievements, with celebration of a renewal of the PAC / NCDA contract. Example highlights of successes to date include:</w:t>
      </w:r>
    </w:p>
    <w:p w14:paraId="15889268" w14:textId="26EE2BE7" w:rsidR="00A51FC2" w:rsidRPr="0082005D" w:rsidRDefault="00A51FC2" w:rsidP="00A51FC2">
      <w:pPr>
        <w:pStyle w:val="ListParagraph"/>
        <w:numPr>
          <w:ilvl w:val="0"/>
          <w:numId w:val="49"/>
        </w:numPr>
        <w:spacing w:after="0" w:line="240" w:lineRule="auto"/>
        <w:rPr>
          <w:rFonts w:eastAsia="Times New Roman" w:cstheme="minorHAnsi"/>
          <w:color w:val="222222"/>
        </w:rPr>
      </w:pPr>
      <w:r w:rsidRPr="0082005D">
        <w:rPr>
          <w:rFonts w:eastAsia="Times New Roman" w:cstheme="minorHAnsi"/>
          <w:color w:val="222222"/>
        </w:rPr>
        <w:t xml:space="preserve">Trained over 8,000 career practitioners in the Greater China region </w:t>
      </w:r>
      <w:r w:rsidRPr="0082005D">
        <w:rPr>
          <w:rFonts w:eastAsia="Times New Roman" w:cstheme="minorHAnsi"/>
          <w:color w:val="222222"/>
        </w:rPr>
        <w:br/>
        <w:t>This includes: 6</w:t>
      </w:r>
      <w:r w:rsidR="004F3D2B" w:rsidRPr="0082005D">
        <w:rPr>
          <w:rFonts w:eastAsia="Times New Roman" w:cstheme="minorHAnsi"/>
          <w:color w:val="222222"/>
        </w:rPr>
        <w:t>,</w:t>
      </w:r>
      <w:r w:rsidRPr="0082005D">
        <w:rPr>
          <w:rFonts w:eastAsia="Times New Roman" w:cstheme="minorHAnsi"/>
          <w:color w:val="222222"/>
        </w:rPr>
        <w:t xml:space="preserve">964 career development </w:t>
      </w:r>
      <w:proofErr w:type="gramStart"/>
      <w:r w:rsidRPr="0082005D">
        <w:rPr>
          <w:rFonts w:eastAsia="Times New Roman" w:cstheme="minorHAnsi"/>
          <w:color w:val="222222"/>
        </w:rPr>
        <w:t>practitioners;  833</w:t>
      </w:r>
      <w:proofErr w:type="gramEnd"/>
      <w:r w:rsidRPr="0082005D">
        <w:rPr>
          <w:rFonts w:eastAsia="Times New Roman" w:cstheme="minorHAnsi"/>
          <w:color w:val="222222"/>
        </w:rPr>
        <w:t xml:space="preserve"> career development advisor (25 earning the CCSP), 156 career development instructors, 6 masters of career development</w:t>
      </w:r>
    </w:p>
    <w:p w14:paraId="7B2D8684" w14:textId="5A8934A0" w:rsidR="00AB465C" w:rsidRPr="0082005D" w:rsidRDefault="00A51FC2" w:rsidP="00AB465C">
      <w:pPr>
        <w:pStyle w:val="ListParagraph"/>
        <w:numPr>
          <w:ilvl w:val="0"/>
          <w:numId w:val="49"/>
        </w:numPr>
        <w:spacing w:after="0" w:line="240" w:lineRule="auto"/>
        <w:rPr>
          <w:rFonts w:eastAsia="Times New Roman" w:cstheme="minorHAnsi"/>
          <w:color w:val="222222"/>
        </w:rPr>
      </w:pPr>
      <w:r w:rsidRPr="0082005D">
        <w:rPr>
          <w:rFonts w:eastAsia="Times New Roman" w:cstheme="minorHAnsi"/>
          <w:color w:val="222222"/>
        </w:rPr>
        <w:t>Over 1,000 new NCDA trainees annually</w:t>
      </w:r>
    </w:p>
    <w:p w14:paraId="42C63DD4" w14:textId="02F04E3B" w:rsidR="00A51FC2" w:rsidRPr="0082005D" w:rsidRDefault="00A51FC2" w:rsidP="00A51FC2">
      <w:pPr>
        <w:pStyle w:val="ListParagraph"/>
        <w:numPr>
          <w:ilvl w:val="0"/>
          <w:numId w:val="49"/>
        </w:numPr>
        <w:spacing w:after="0" w:line="240" w:lineRule="auto"/>
        <w:rPr>
          <w:rFonts w:eastAsia="Times New Roman" w:cstheme="minorHAnsi"/>
          <w:color w:val="222222"/>
        </w:rPr>
      </w:pPr>
      <w:r w:rsidRPr="0082005D">
        <w:rPr>
          <w:rFonts w:eastAsia="Times New Roman" w:cstheme="minorHAnsi"/>
          <w:color w:val="222222"/>
        </w:rPr>
        <w:t xml:space="preserve">5th edition FCD curriculum completed, with traditional Chinese language completed and translation into simplified Chinese language currently under review </w:t>
      </w:r>
    </w:p>
    <w:p w14:paraId="58288CA9" w14:textId="548F6261" w:rsidR="00A51FC2" w:rsidRPr="0082005D" w:rsidRDefault="00A51FC2" w:rsidP="00A51FC2">
      <w:pPr>
        <w:pStyle w:val="ListParagraph"/>
        <w:numPr>
          <w:ilvl w:val="0"/>
          <w:numId w:val="49"/>
        </w:numPr>
        <w:spacing w:after="0" w:line="240" w:lineRule="auto"/>
        <w:rPr>
          <w:rFonts w:eastAsia="Times New Roman" w:cstheme="minorHAnsi"/>
          <w:color w:val="222222"/>
        </w:rPr>
      </w:pPr>
      <w:r w:rsidRPr="0082005D">
        <w:rPr>
          <w:rFonts w:eastAsia="Times New Roman" w:cstheme="minorHAnsi"/>
          <w:color w:val="222222"/>
        </w:rPr>
        <w:t>Strategic cooperation with ministry of education enhancing high school principles’ awareness and promoting NCDA’s career development philosophy</w:t>
      </w:r>
    </w:p>
    <w:p w14:paraId="26A91393" w14:textId="1A170CDE" w:rsidR="00A51FC2" w:rsidRPr="0082005D" w:rsidRDefault="00A51FC2" w:rsidP="00A51FC2">
      <w:pPr>
        <w:pStyle w:val="ListParagraph"/>
        <w:numPr>
          <w:ilvl w:val="0"/>
          <w:numId w:val="49"/>
        </w:numPr>
        <w:spacing w:after="0" w:line="240" w:lineRule="auto"/>
        <w:rPr>
          <w:rFonts w:eastAsia="Times New Roman" w:cstheme="minorHAnsi"/>
          <w:color w:val="222222"/>
        </w:rPr>
      </w:pPr>
      <w:r w:rsidRPr="0082005D">
        <w:rPr>
          <w:rFonts w:eastAsia="Times New Roman" w:cstheme="minorHAnsi"/>
          <w:color w:val="222222"/>
        </w:rPr>
        <w:t>Online consulting ecosystem has been launched, delivered by NCDA-trained consultants, with over 1</w:t>
      </w:r>
      <w:r w:rsidR="004F3D2B" w:rsidRPr="0082005D">
        <w:rPr>
          <w:rFonts w:eastAsia="Times New Roman" w:cstheme="minorHAnsi"/>
          <w:color w:val="222222"/>
        </w:rPr>
        <w:t>,</w:t>
      </w:r>
      <w:r w:rsidRPr="0082005D">
        <w:rPr>
          <w:rFonts w:eastAsia="Times New Roman" w:cstheme="minorHAnsi"/>
          <w:color w:val="222222"/>
        </w:rPr>
        <w:t>500 consultation hours completed in cooperation with government and higher education</w:t>
      </w:r>
    </w:p>
    <w:p w14:paraId="17340C3D" w14:textId="3F60C29F" w:rsidR="00A51FC2" w:rsidRPr="0082005D" w:rsidRDefault="00A51FC2" w:rsidP="00A51FC2">
      <w:pPr>
        <w:pStyle w:val="ListParagraph"/>
        <w:numPr>
          <w:ilvl w:val="0"/>
          <w:numId w:val="49"/>
        </w:numPr>
        <w:spacing w:after="0" w:line="240" w:lineRule="auto"/>
        <w:rPr>
          <w:rFonts w:eastAsia="Times New Roman" w:cstheme="minorHAnsi"/>
          <w:color w:val="222222"/>
        </w:rPr>
      </w:pPr>
      <w:r w:rsidRPr="0082005D">
        <w:rPr>
          <w:rFonts w:eastAsia="Times New Roman" w:cstheme="minorHAnsi"/>
          <w:color w:val="222222"/>
        </w:rPr>
        <w:t>APCDA Annual conference held in Zhengzhou in 2025, with over 400 participants in person and online</w:t>
      </w:r>
    </w:p>
    <w:p w14:paraId="7779C93F" w14:textId="77777777" w:rsidR="00AB465C" w:rsidRPr="0082005D" w:rsidRDefault="00AB465C" w:rsidP="00422E8B">
      <w:pPr>
        <w:spacing w:after="0" w:line="240" w:lineRule="auto"/>
        <w:rPr>
          <w:rFonts w:eastAsia="Times New Roman" w:cstheme="minorHAnsi"/>
          <w:color w:val="222222"/>
        </w:rPr>
      </w:pPr>
    </w:p>
    <w:p w14:paraId="6A9E2794" w14:textId="3DC9DE80" w:rsidR="00422E8B" w:rsidRPr="0082005D" w:rsidRDefault="00A51FC2" w:rsidP="00422E8B">
      <w:pPr>
        <w:spacing w:after="0" w:line="240" w:lineRule="auto"/>
        <w:rPr>
          <w:rFonts w:eastAsia="Times New Roman" w:cstheme="minorHAnsi"/>
          <w:color w:val="222222"/>
        </w:rPr>
      </w:pPr>
      <w:r w:rsidRPr="0082005D">
        <w:rPr>
          <w:rFonts w:eastAsia="Times New Roman" w:cstheme="minorHAnsi"/>
          <w:color w:val="222222"/>
        </w:rPr>
        <w:t xml:space="preserve">NCDA remains enthusiastic about this partnership and looks forward to continued collaborations. </w:t>
      </w:r>
    </w:p>
    <w:p w14:paraId="1408F67C" w14:textId="77777777" w:rsidR="00A51FC2" w:rsidRPr="0082005D" w:rsidRDefault="00A51FC2" w:rsidP="00A51FC2">
      <w:pPr>
        <w:spacing w:after="0" w:line="240" w:lineRule="auto"/>
        <w:rPr>
          <w:rFonts w:eastAsia="Times New Roman" w:cstheme="minorHAnsi"/>
          <w:b/>
          <w:bCs/>
          <w:color w:val="222222"/>
        </w:rPr>
      </w:pPr>
    </w:p>
    <w:p w14:paraId="69983583" w14:textId="77777777" w:rsidR="009A28E0" w:rsidRPr="0082005D" w:rsidRDefault="009A28E0" w:rsidP="00A51FC2">
      <w:pPr>
        <w:spacing w:after="0" w:line="240" w:lineRule="auto"/>
        <w:rPr>
          <w:rFonts w:eastAsia="Times New Roman" w:cstheme="minorHAnsi"/>
          <w:color w:val="222222"/>
        </w:rPr>
      </w:pPr>
    </w:p>
    <w:p w14:paraId="064E04A1" w14:textId="09C7AD4C" w:rsidR="003736AB" w:rsidRPr="0082005D" w:rsidRDefault="003736AB" w:rsidP="003736AB">
      <w:pPr>
        <w:pStyle w:val="ListParagraph"/>
        <w:spacing w:after="0" w:line="240" w:lineRule="auto"/>
        <w:ind w:left="0"/>
        <w:rPr>
          <w:rFonts w:eastAsia="Times New Roman" w:cstheme="minorHAnsi"/>
          <w:b/>
          <w:bCs/>
          <w:color w:val="222222"/>
          <w:sz w:val="28"/>
          <w:szCs w:val="28"/>
        </w:rPr>
      </w:pPr>
      <w:r w:rsidRPr="0082005D">
        <w:rPr>
          <w:rFonts w:eastAsia="Times New Roman" w:cstheme="minorHAnsi"/>
          <w:b/>
          <w:bCs/>
          <w:color w:val="222222"/>
          <w:sz w:val="28"/>
          <w:szCs w:val="28"/>
        </w:rPr>
        <w:t>Friday, June 20, 2025</w:t>
      </w:r>
    </w:p>
    <w:p w14:paraId="7A144C02" w14:textId="16B98694" w:rsidR="003736AB" w:rsidRPr="0082005D" w:rsidRDefault="003736AB" w:rsidP="003736AB">
      <w:pPr>
        <w:pStyle w:val="ListParagraph"/>
        <w:spacing w:after="0" w:line="240" w:lineRule="auto"/>
        <w:ind w:left="0"/>
        <w:rPr>
          <w:rFonts w:eastAsia="Times New Roman" w:cstheme="minorHAnsi"/>
          <w:b/>
          <w:bCs/>
          <w:color w:val="222222"/>
          <w:sz w:val="28"/>
          <w:szCs w:val="28"/>
        </w:rPr>
      </w:pPr>
      <w:r w:rsidRPr="0082005D">
        <w:rPr>
          <w:rFonts w:eastAsia="Times New Roman" w:cstheme="minorHAnsi"/>
          <w:b/>
          <w:bCs/>
          <w:color w:val="222222"/>
          <w:sz w:val="28"/>
          <w:szCs w:val="28"/>
        </w:rPr>
        <w:t>Meeting Called to Order by Marty at 8:</w:t>
      </w:r>
      <w:r w:rsidR="00874005" w:rsidRPr="0082005D">
        <w:rPr>
          <w:rFonts w:eastAsia="Times New Roman" w:cstheme="minorHAnsi"/>
          <w:b/>
          <w:bCs/>
          <w:color w:val="222222"/>
          <w:sz w:val="28"/>
          <w:szCs w:val="28"/>
        </w:rPr>
        <w:t>40 A</w:t>
      </w:r>
      <w:r w:rsidRPr="0082005D">
        <w:rPr>
          <w:rFonts w:eastAsia="Times New Roman" w:cstheme="minorHAnsi"/>
          <w:b/>
          <w:bCs/>
          <w:color w:val="222222"/>
          <w:sz w:val="28"/>
          <w:szCs w:val="28"/>
        </w:rPr>
        <w:t>M ET</w:t>
      </w:r>
    </w:p>
    <w:p w14:paraId="7005BEE7" w14:textId="77777777" w:rsidR="003736AB" w:rsidRPr="0082005D" w:rsidRDefault="003736AB" w:rsidP="003736AB">
      <w:pPr>
        <w:spacing w:after="0" w:line="240" w:lineRule="auto"/>
        <w:rPr>
          <w:rFonts w:cstheme="minorHAnsi"/>
          <w:b/>
          <w:bCs/>
          <w:i/>
          <w:iCs/>
        </w:rPr>
      </w:pPr>
    </w:p>
    <w:p w14:paraId="1B28D910" w14:textId="77777777" w:rsidR="003167CD" w:rsidRPr="0082005D" w:rsidRDefault="003736AB" w:rsidP="003167CD">
      <w:pPr>
        <w:spacing w:after="0" w:line="240" w:lineRule="auto"/>
        <w:rPr>
          <w:rFonts w:eastAsia="Times New Roman" w:cstheme="minorHAnsi"/>
          <w:b/>
          <w:bCs/>
          <w:sz w:val="24"/>
          <w:szCs w:val="24"/>
        </w:rPr>
      </w:pPr>
      <w:r w:rsidRPr="0082005D">
        <w:rPr>
          <w:rFonts w:eastAsia="Times New Roman" w:cstheme="minorHAnsi"/>
          <w:b/>
          <w:bCs/>
          <w:color w:val="222222"/>
          <w:sz w:val="24"/>
          <w:szCs w:val="24"/>
        </w:rPr>
        <w:t xml:space="preserve">13. </w:t>
      </w:r>
      <w:r w:rsidR="003167CD" w:rsidRPr="0082005D">
        <w:rPr>
          <w:rFonts w:eastAsia="Times New Roman" w:cstheme="minorHAnsi"/>
          <w:b/>
          <w:bCs/>
          <w:sz w:val="24"/>
          <w:szCs w:val="24"/>
        </w:rPr>
        <w:t>End of Conference Reflections</w:t>
      </w:r>
    </w:p>
    <w:p w14:paraId="091BF9FB" w14:textId="77777777" w:rsidR="003167CD" w:rsidRPr="0082005D" w:rsidRDefault="003167CD" w:rsidP="003167CD">
      <w:pPr>
        <w:pStyle w:val="ListParagraph"/>
        <w:spacing w:after="0" w:line="240" w:lineRule="auto"/>
        <w:ind w:left="0"/>
        <w:rPr>
          <w:rFonts w:eastAsia="Times New Roman" w:cstheme="minorHAnsi"/>
          <w:color w:val="222222"/>
        </w:rPr>
      </w:pPr>
      <w:r w:rsidRPr="0082005D">
        <w:rPr>
          <w:rFonts w:eastAsia="Times New Roman" w:cstheme="minorHAnsi"/>
          <w:i/>
          <w:iCs/>
          <w:color w:val="222222"/>
        </w:rPr>
        <w:t xml:space="preserve">The Board reflected on initial impressions of conference strengths and opportunities for improvement, while the experience was fresh. Highlights of this conversation follow. </w:t>
      </w:r>
      <w:r w:rsidRPr="0082005D">
        <w:rPr>
          <w:rFonts w:eastAsia="Times New Roman" w:cstheme="minorHAnsi"/>
          <w:color w:val="222222"/>
        </w:rPr>
        <w:br/>
      </w:r>
      <w:r w:rsidRPr="0082005D">
        <w:rPr>
          <w:rFonts w:eastAsia="Times New Roman" w:cstheme="minorHAnsi"/>
          <w:color w:val="222222"/>
        </w:rPr>
        <w:br/>
      </w:r>
      <w:r w:rsidRPr="0082005D">
        <w:rPr>
          <w:rFonts w:eastAsia="Times New Roman" w:cstheme="minorHAnsi"/>
          <w:b/>
          <w:bCs/>
          <w:i/>
          <w:iCs/>
          <w:color w:val="222222"/>
        </w:rPr>
        <w:t>Highlighted strengths included:</w:t>
      </w:r>
    </w:p>
    <w:p w14:paraId="7E991752" w14:textId="218D0272" w:rsidR="003167CD" w:rsidRPr="0082005D" w:rsidRDefault="00297112"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Live captioning in general sessions is much appreciated.</w:t>
      </w:r>
    </w:p>
    <w:p w14:paraId="50A4D937" w14:textId="5C42240E" w:rsidR="00297112" w:rsidRPr="0082005D" w:rsidRDefault="00297112"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General session speakers and the DEI Symposium have been fantastic. </w:t>
      </w:r>
      <w:r w:rsidRPr="0082005D">
        <w:rPr>
          <w:rFonts w:eastAsia="Times New Roman" w:cstheme="minorHAnsi"/>
          <w:color w:val="222222"/>
        </w:rPr>
        <w:br/>
        <w:t xml:space="preserve">Note that the DEI Symposium organizers selected the room for their events. </w:t>
      </w:r>
    </w:p>
    <w:p w14:paraId="35A6EFD7" w14:textId="77777777" w:rsidR="004F3D2B" w:rsidRPr="0082005D" w:rsidRDefault="004F3D2B" w:rsidP="004F3D2B">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The music during general session interludes has been great. Thank you for the playlist and the AV team. It has kept the audience energized during photography and necessary transitions.</w:t>
      </w:r>
    </w:p>
    <w:p w14:paraId="604BCB2B" w14:textId="77777777" w:rsidR="004F3D2B" w:rsidRPr="0082005D" w:rsidRDefault="004F3D2B" w:rsidP="004F3D2B">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The photographer and technical support are superb!  </w:t>
      </w:r>
    </w:p>
    <w:p w14:paraId="551A16E5" w14:textId="31EBF2AC" w:rsidR="003167CD" w:rsidRPr="0082005D" w:rsidRDefault="00245054"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There is continued enthusiasm for having couches, tables, and the food in the exhibit hall. People </w:t>
      </w:r>
      <w:r w:rsidR="00A700AE">
        <w:rPr>
          <w:rFonts w:eastAsia="Times New Roman" w:cstheme="minorHAnsi"/>
          <w:color w:val="222222"/>
        </w:rPr>
        <w:t>hang</w:t>
      </w:r>
      <w:r w:rsidRPr="0082005D">
        <w:rPr>
          <w:rFonts w:eastAsia="Times New Roman" w:cstheme="minorHAnsi"/>
          <w:color w:val="222222"/>
        </w:rPr>
        <w:t xml:space="preserve"> out there, generating conversation. </w:t>
      </w:r>
      <w:r w:rsidR="00A700AE">
        <w:rPr>
          <w:rFonts w:eastAsia="Times New Roman" w:cstheme="minorHAnsi"/>
          <w:color w:val="222222"/>
        </w:rPr>
        <w:t>I</w:t>
      </w:r>
      <w:r w:rsidRPr="0082005D">
        <w:rPr>
          <w:rFonts w:eastAsia="Times New Roman" w:cstheme="minorHAnsi"/>
          <w:color w:val="222222"/>
        </w:rPr>
        <w:t xml:space="preserve">ce cream in the vendor area was a particular hit this year. </w:t>
      </w:r>
    </w:p>
    <w:p w14:paraId="2150F3A6" w14:textId="1B47D348" w:rsidR="00245054" w:rsidRPr="0082005D" w:rsidRDefault="00245054"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lastRenderedPageBreak/>
        <w:t xml:space="preserve">The International Reception was fantastic. The food, space, and interactions were great. </w:t>
      </w:r>
    </w:p>
    <w:p w14:paraId="7D1DFD55" w14:textId="3C3E02D5" w:rsidR="00633DF8" w:rsidRPr="0082005D" w:rsidRDefault="00633DF8"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The length of time provided to the constituency meetings was great. Those who provided prizes and </w:t>
      </w:r>
      <w:proofErr w:type="spellStart"/>
      <w:r w:rsidRPr="0082005D">
        <w:rPr>
          <w:rFonts w:eastAsia="Times New Roman" w:cstheme="minorHAnsi"/>
          <w:color w:val="222222"/>
        </w:rPr>
        <w:t>give-aways</w:t>
      </w:r>
      <w:proofErr w:type="spellEnd"/>
      <w:r w:rsidRPr="0082005D">
        <w:rPr>
          <w:rFonts w:eastAsia="Times New Roman" w:cstheme="minorHAnsi"/>
          <w:color w:val="222222"/>
        </w:rPr>
        <w:t xml:space="preserve"> appreciated them. The Higher Education Constituency meeting continues to be standing room only. </w:t>
      </w:r>
    </w:p>
    <w:p w14:paraId="3DC67524" w14:textId="77777777" w:rsidR="00633DF8" w:rsidRPr="0082005D" w:rsidRDefault="00633DF8"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Having committee meetings on multiple days was appreciated so that members could attend multiple. </w:t>
      </w:r>
    </w:p>
    <w:p w14:paraId="062F3910" w14:textId="77777777" w:rsidR="00E66139" w:rsidRPr="0082005D" w:rsidRDefault="00633DF8"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The DICI reception went very well – highly interactive, with good energy. Members were appreciative. It was </w:t>
      </w:r>
      <w:proofErr w:type="gramStart"/>
      <w:r w:rsidRPr="0082005D">
        <w:rPr>
          <w:rFonts w:eastAsia="Times New Roman" w:cstheme="minorHAnsi"/>
          <w:color w:val="222222"/>
        </w:rPr>
        <w:t>invite</w:t>
      </w:r>
      <w:proofErr w:type="gramEnd"/>
      <w:r w:rsidRPr="0082005D">
        <w:rPr>
          <w:rFonts w:eastAsia="Times New Roman" w:cstheme="minorHAnsi"/>
          <w:color w:val="222222"/>
        </w:rPr>
        <w:t xml:space="preserve"> only, and it would be nice to be able to open it to more people – especially first timers. </w:t>
      </w:r>
      <w:proofErr w:type="gramStart"/>
      <w:r w:rsidRPr="0082005D">
        <w:rPr>
          <w:rFonts w:eastAsia="Times New Roman" w:cstheme="minorHAnsi"/>
          <w:color w:val="222222"/>
        </w:rPr>
        <w:t>But,</w:t>
      </w:r>
      <w:proofErr w:type="gramEnd"/>
      <w:r w:rsidRPr="0082005D">
        <w:rPr>
          <w:rFonts w:eastAsia="Times New Roman" w:cstheme="minorHAnsi"/>
          <w:color w:val="222222"/>
        </w:rPr>
        <w:t xml:space="preserve"> it was wonderful to be able to recognize members who have been actively involved. It was a welcoming, and safe space. The icebreaker was great. A really great event all around.  </w:t>
      </w:r>
    </w:p>
    <w:p w14:paraId="1151CA62" w14:textId="2917CAC9" w:rsidR="003167CD" w:rsidRPr="0082005D" w:rsidRDefault="00E66139"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Jeopardy! at the first-timers meeting was great, particularly when the contestants were paired with a Board Member. </w:t>
      </w:r>
      <w:r w:rsidR="004F3D2B" w:rsidRPr="0082005D">
        <w:rPr>
          <w:rFonts w:eastAsia="Times New Roman" w:cstheme="minorHAnsi"/>
          <w:color w:val="222222"/>
        </w:rPr>
        <w:t>T</w:t>
      </w:r>
      <w:r w:rsidRPr="0082005D">
        <w:rPr>
          <w:rFonts w:eastAsia="Times New Roman" w:cstheme="minorHAnsi"/>
          <w:color w:val="222222"/>
        </w:rPr>
        <w:t>he energy in the room was much higher in the afternoon meeting than at the 7:30am meeting</w:t>
      </w:r>
      <w:r w:rsidR="004F3D2B" w:rsidRPr="0082005D">
        <w:rPr>
          <w:rFonts w:eastAsia="Times New Roman" w:cstheme="minorHAnsi"/>
          <w:color w:val="222222"/>
        </w:rPr>
        <w:t>; i</w:t>
      </w:r>
      <w:r w:rsidRPr="0082005D">
        <w:rPr>
          <w:rFonts w:eastAsia="Times New Roman" w:cstheme="minorHAnsi"/>
          <w:color w:val="222222"/>
        </w:rPr>
        <w:t xml:space="preserve">t was </w:t>
      </w:r>
      <w:r w:rsidR="004F3D2B" w:rsidRPr="0082005D">
        <w:rPr>
          <w:rFonts w:eastAsia="Times New Roman" w:cstheme="minorHAnsi"/>
          <w:color w:val="222222"/>
        </w:rPr>
        <w:t xml:space="preserve">more challenging to encourage engagement </w:t>
      </w:r>
      <w:r w:rsidRPr="0082005D">
        <w:rPr>
          <w:rFonts w:eastAsia="Times New Roman" w:cstheme="minorHAnsi"/>
          <w:color w:val="222222"/>
        </w:rPr>
        <w:t xml:space="preserve">that early in the morning. </w:t>
      </w:r>
      <w:r w:rsidRPr="0082005D">
        <w:rPr>
          <w:rFonts w:eastAsia="Times New Roman" w:cstheme="minorHAnsi"/>
          <w:color w:val="222222"/>
        </w:rPr>
        <w:br/>
        <w:t xml:space="preserve">Also, please </w:t>
      </w:r>
      <w:r w:rsidR="004F3D2B" w:rsidRPr="0082005D">
        <w:rPr>
          <w:rFonts w:eastAsia="Times New Roman" w:cstheme="minorHAnsi"/>
          <w:color w:val="222222"/>
        </w:rPr>
        <w:t xml:space="preserve">add </w:t>
      </w:r>
      <w:r w:rsidRPr="0082005D">
        <w:rPr>
          <w:rFonts w:eastAsia="Times New Roman" w:cstheme="minorHAnsi"/>
          <w:color w:val="222222"/>
        </w:rPr>
        <w:t xml:space="preserve">more questions about navigating the conference. It is </w:t>
      </w:r>
      <w:r w:rsidR="004F3D2B" w:rsidRPr="0082005D">
        <w:rPr>
          <w:rFonts w:eastAsia="Times New Roman" w:cstheme="minorHAnsi"/>
          <w:color w:val="222222"/>
        </w:rPr>
        <w:t xml:space="preserve">a </w:t>
      </w:r>
      <w:r w:rsidRPr="0082005D">
        <w:rPr>
          <w:rFonts w:eastAsia="Times New Roman" w:cstheme="minorHAnsi"/>
          <w:color w:val="222222"/>
        </w:rPr>
        <w:t xml:space="preserve">good </w:t>
      </w:r>
      <w:r w:rsidR="004F3D2B" w:rsidRPr="0082005D">
        <w:rPr>
          <w:rFonts w:eastAsia="Times New Roman" w:cstheme="minorHAnsi"/>
          <w:color w:val="222222"/>
        </w:rPr>
        <w:t>hook, with</w:t>
      </w:r>
      <w:r w:rsidRPr="0082005D">
        <w:rPr>
          <w:rFonts w:eastAsia="Times New Roman" w:cstheme="minorHAnsi"/>
          <w:color w:val="222222"/>
        </w:rPr>
        <w:t xml:space="preserve"> the urgency of “what I need to know now</w:t>
      </w:r>
      <w:r w:rsidR="004F3D2B" w:rsidRPr="0082005D">
        <w:rPr>
          <w:rFonts w:eastAsia="Times New Roman" w:cstheme="minorHAnsi"/>
          <w:color w:val="222222"/>
        </w:rPr>
        <w:t>.</w:t>
      </w:r>
      <w:r w:rsidRPr="0082005D">
        <w:rPr>
          <w:rFonts w:eastAsia="Times New Roman" w:cstheme="minorHAnsi"/>
          <w:color w:val="222222"/>
        </w:rPr>
        <w:t>”</w:t>
      </w:r>
      <w:r w:rsidR="003167CD" w:rsidRPr="0082005D">
        <w:rPr>
          <w:rFonts w:eastAsia="Times New Roman" w:cstheme="minorHAnsi"/>
          <w:color w:val="222222"/>
        </w:rPr>
        <w:br/>
      </w:r>
    </w:p>
    <w:p w14:paraId="19821353" w14:textId="4A719498" w:rsidR="003167CD" w:rsidRPr="0082005D" w:rsidRDefault="003167CD" w:rsidP="003167CD">
      <w:pPr>
        <w:spacing w:after="0" w:line="240" w:lineRule="auto"/>
        <w:rPr>
          <w:rFonts w:eastAsia="Times New Roman" w:cstheme="minorHAnsi"/>
          <w:b/>
          <w:bCs/>
          <w:i/>
          <w:iCs/>
          <w:color w:val="222222"/>
        </w:rPr>
      </w:pPr>
      <w:r w:rsidRPr="0082005D">
        <w:rPr>
          <w:rFonts w:eastAsia="Times New Roman" w:cstheme="minorHAnsi"/>
          <w:b/>
          <w:bCs/>
          <w:i/>
          <w:iCs/>
          <w:color w:val="222222"/>
        </w:rPr>
        <w:t>Opportunities for consideration or improvement included:</w:t>
      </w:r>
    </w:p>
    <w:p w14:paraId="6A2D9955" w14:textId="52CD1FB8" w:rsidR="003167CD" w:rsidRPr="0082005D" w:rsidRDefault="00297112"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For the general session room, is it possible to angle the chairs on the outside rows? This might make it easier / more comfortable to see the speaker. </w:t>
      </w:r>
    </w:p>
    <w:p w14:paraId="61690B66" w14:textId="0816049A" w:rsidR="00297112" w:rsidRPr="0082005D" w:rsidRDefault="00297112"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There were many questions about “when are we bringing the party back?” What can we give up </w:t>
      </w:r>
      <w:proofErr w:type="gramStart"/>
      <w:r w:rsidRPr="0082005D">
        <w:rPr>
          <w:rFonts w:eastAsia="Times New Roman" w:cstheme="minorHAnsi"/>
          <w:color w:val="222222"/>
        </w:rPr>
        <w:t>to bring</w:t>
      </w:r>
      <w:proofErr w:type="gramEnd"/>
      <w:r w:rsidRPr="0082005D">
        <w:rPr>
          <w:rFonts w:eastAsia="Times New Roman" w:cstheme="minorHAnsi"/>
          <w:color w:val="222222"/>
        </w:rPr>
        <w:t xml:space="preserve"> it back? Note that the cost for the party was approximately $60,000 - $70,000 in Anaheim</w:t>
      </w:r>
      <w:r w:rsidR="00245054" w:rsidRPr="0082005D">
        <w:rPr>
          <w:rFonts w:eastAsia="Times New Roman" w:cstheme="minorHAnsi"/>
          <w:color w:val="222222"/>
        </w:rPr>
        <w:t xml:space="preserve"> – but that is partly due to location. </w:t>
      </w:r>
    </w:p>
    <w:p w14:paraId="5C828DD0" w14:textId="77777777" w:rsidR="00633DF8" w:rsidRPr="0082005D" w:rsidRDefault="00297112"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Also note that the cost for our lunch on Wednesday was $75,000 – approximately $50 per person. Maybe we would be better off giving everyone a $20 gift card for lunch. This would let them get a lunch they want at a much more reasonable price. Also, lunch benefits everyone, while only about 40% of attendees come to the party. </w:t>
      </w:r>
    </w:p>
    <w:p w14:paraId="4A9E8C9F" w14:textId="7119E658" w:rsidR="00297112" w:rsidRPr="0082005D" w:rsidRDefault="00633DF8"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We would like to impress upon presenters in breakout rooms to use the microphones and captioning. It is not for the presenters – it is for the audience, and an important part of accessibility. We share this in our standard information to the speakers. Perhaps we can put reminders on the podiums in the rooms? </w:t>
      </w:r>
      <w:r w:rsidR="00245054" w:rsidRPr="0082005D">
        <w:rPr>
          <w:rFonts w:eastAsia="Times New Roman" w:cstheme="minorHAnsi"/>
          <w:color w:val="222222"/>
        </w:rPr>
        <w:br/>
      </w:r>
    </w:p>
    <w:p w14:paraId="04F2FE79" w14:textId="1C7EC804" w:rsidR="00245054" w:rsidRPr="0082005D" w:rsidRDefault="00245054" w:rsidP="00245054">
      <w:pPr>
        <w:spacing w:after="0" w:line="240" w:lineRule="auto"/>
        <w:rPr>
          <w:rFonts w:eastAsia="Times New Roman" w:cstheme="minorHAnsi"/>
          <w:i/>
          <w:iCs/>
          <w:color w:val="222222"/>
          <w:u w:val="single"/>
        </w:rPr>
      </w:pPr>
      <w:r w:rsidRPr="0082005D">
        <w:rPr>
          <w:rFonts w:eastAsia="Times New Roman" w:cstheme="minorHAnsi"/>
          <w:i/>
          <w:iCs/>
          <w:color w:val="222222"/>
          <w:u w:val="single"/>
        </w:rPr>
        <w:t>Vendors and the Exhibit Hall</w:t>
      </w:r>
    </w:p>
    <w:p w14:paraId="14500919" w14:textId="204D7E25" w:rsidR="00245054" w:rsidRPr="0082005D" w:rsidRDefault="00245054"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Could we add vendor videos or information to the slides that are shown when people are waiting for general sessions? There is a sense that attendees want to talk to vendors, but don’t have a sense of what is out there and may not know how to interact with exhibitors. We need to help them see that it is just a conversation.  </w:t>
      </w:r>
    </w:p>
    <w:p w14:paraId="5B16F00E" w14:textId="521A0527" w:rsidR="00245054" w:rsidRPr="0082005D" w:rsidRDefault="00245054" w:rsidP="003167CD">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Could we relocate “Meet the Candidates”? Because they were tucked away in the back corner of the Exhibit Hall this year, they did not get much visibility – or many visitors. Perhaps a better place would have been the couches in the Exhibit Hall? Also, could we add “Meeting a Candidate” to the scavenger hunt? </w:t>
      </w:r>
    </w:p>
    <w:p w14:paraId="525EE96E" w14:textId="0C08F5BA" w:rsidR="00297112" w:rsidRPr="0082005D" w:rsidRDefault="00297112" w:rsidP="00297112">
      <w:pPr>
        <w:spacing w:after="0" w:line="240" w:lineRule="auto"/>
        <w:rPr>
          <w:rFonts w:eastAsia="Times New Roman" w:cstheme="minorHAnsi"/>
          <w:i/>
          <w:iCs/>
          <w:color w:val="222222"/>
          <w:u w:val="single"/>
        </w:rPr>
      </w:pPr>
      <w:r w:rsidRPr="0082005D">
        <w:rPr>
          <w:rFonts w:eastAsia="Times New Roman" w:cstheme="minorHAnsi"/>
          <w:color w:val="222222"/>
        </w:rPr>
        <w:br/>
      </w:r>
      <w:r w:rsidRPr="0082005D">
        <w:rPr>
          <w:rFonts w:eastAsia="Times New Roman" w:cstheme="minorHAnsi"/>
          <w:i/>
          <w:iCs/>
          <w:color w:val="222222"/>
          <w:u w:val="single"/>
        </w:rPr>
        <w:t xml:space="preserve">Regarding </w:t>
      </w:r>
      <w:r w:rsidR="00245054" w:rsidRPr="0082005D">
        <w:rPr>
          <w:rFonts w:eastAsia="Times New Roman" w:cstheme="minorHAnsi"/>
          <w:i/>
          <w:iCs/>
          <w:color w:val="222222"/>
          <w:u w:val="single"/>
        </w:rPr>
        <w:t>S</w:t>
      </w:r>
      <w:r w:rsidRPr="0082005D">
        <w:rPr>
          <w:rFonts w:eastAsia="Times New Roman" w:cstheme="minorHAnsi"/>
          <w:i/>
          <w:iCs/>
          <w:color w:val="222222"/>
          <w:u w:val="single"/>
        </w:rPr>
        <w:t>cheduling</w:t>
      </w:r>
    </w:p>
    <w:p w14:paraId="1E2E03B8" w14:textId="53F7CE21" w:rsidR="00297112" w:rsidRPr="0082005D" w:rsidRDefault="00A700AE" w:rsidP="00297112">
      <w:pPr>
        <w:pStyle w:val="ListParagraph"/>
        <w:numPr>
          <w:ilvl w:val="0"/>
          <w:numId w:val="50"/>
        </w:numPr>
        <w:spacing w:after="0" w:line="240" w:lineRule="auto"/>
        <w:rPr>
          <w:rFonts w:eastAsia="Times New Roman" w:cstheme="minorHAnsi"/>
          <w:color w:val="222222"/>
        </w:rPr>
      </w:pPr>
      <w:proofErr w:type="gramStart"/>
      <w:r>
        <w:rPr>
          <w:rFonts w:eastAsia="Times New Roman" w:cstheme="minorHAnsi"/>
          <w:color w:val="222222"/>
        </w:rPr>
        <w:t>A</w:t>
      </w:r>
      <w:r w:rsidR="00297112" w:rsidRPr="0082005D">
        <w:rPr>
          <w:rFonts w:eastAsia="Times New Roman" w:cstheme="minorHAnsi"/>
          <w:color w:val="222222"/>
        </w:rPr>
        <w:t xml:space="preserve"> number of</w:t>
      </w:r>
      <w:proofErr w:type="gramEnd"/>
      <w:r w:rsidR="00297112" w:rsidRPr="0082005D">
        <w:rPr>
          <w:rFonts w:eastAsia="Times New Roman" w:cstheme="minorHAnsi"/>
          <w:color w:val="222222"/>
        </w:rPr>
        <w:t xml:space="preserve"> sessions </w:t>
      </w:r>
      <w:r>
        <w:rPr>
          <w:rFonts w:eastAsia="Times New Roman" w:cstheme="minorHAnsi"/>
          <w:color w:val="222222"/>
        </w:rPr>
        <w:t xml:space="preserve">were noted </w:t>
      </w:r>
      <w:r w:rsidR="00297112" w:rsidRPr="0082005D">
        <w:rPr>
          <w:rFonts w:eastAsia="Times New Roman" w:cstheme="minorHAnsi"/>
          <w:color w:val="222222"/>
        </w:rPr>
        <w:t xml:space="preserve">on similar topics occurring during the same timeslots (e.g., four trauma sessions occurring at the same time). A request was made to try to spread this out more in the future so people interested in a topic can follow it through the conference. </w:t>
      </w:r>
    </w:p>
    <w:p w14:paraId="741753B1" w14:textId="2C1BB7F9" w:rsidR="00297112" w:rsidRPr="0082005D" w:rsidRDefault="00297112" w:rsidP="00297112">
      <w:pPr>
        <w:pStyle w:val="ListParagraph"/>
        <w:numPr>
          <w:ilvl w:val="0"/>
          <w:numId w:val="50"/>
        </w:numPr>
        <w:spacing w:after="0" w:line="240" w:lineRule="auto"/>
        <w:rPr>
          <w:rFonts w:eastAsia="Times New Roman" w:cstheme="minorHAnsi"/>
          <w:color w:val="222222"/>
        </w:rPr>
      </w:pPr>
      <w:r w:rsidRPr="0082005D">
        <w:rPr>
          <w:rFonts w:eastAsia="Times New Roman" w:cstheme="minorHAnsi"/>
          <w:color w:val="222222"/>
        </w:rPr>
        <w:t xml:space="preserve">We need to be careful about when we schedule Mark Savickas. He draws very large crowds, and other sessions do not get good attendance. Maybe schedule fewer sessions during his timeslots? Or schedule him during quieter time slots? </w:t>
      </w:r>
    </w:p>
    <w:p w14:paraId="0FCCE1E3" w14:textId="528084F4" w:rsidR="00297112" w:rsidRPr="0082005D" w:rsidRDefault="00297112" w:rsidP="00297112">
      <w:pPr>
        <w:pStyle w:val="ListParagraph"/>
        <w:numPr>
          <w:ilvl w:val="0"/>
          <w:numId w:val="50"/>
        </w:numPr>
        <w:spacing w:after="0" w:line="240" w:lineRule="auto"/>
        <w:rPr>
          <w:rFonts w:eastAsia="Times New Roman" w:cstheme="minorHAnsi"/>
          <w:color w:val="222222"/>
        </w:rPr>
      </w:pPr>
      <w:proofErr w:type="gramStart"/>
      <w:r w:rsidRPr="0082005D">
        <w:rPr>
          <w:rFonts w:eastAsia="Times New Roman" w:cstheme="minorHAnsi"/>
          <w:color w:val="222222"/>
        </w:rPr>
        <w:t>Also</w:t>
      </w:r>
      <w:proofErr w:type="gramEnd"/>
      <w:r w:rsidRPr="0082005D">
        <w:rPr>
          <w:rFonts w:eastAsia="Times New Roman" w:cstheme="minorHAnsi"/>
          <w:color w:val="222222"/>
        </w:rPr>
        <w:t xml:space="preserve"> the mini-sessions room was quieter. We may need to advertise this more to help people understand the offerings. </w:t>
      </w:r>
    </w:p>
    <w:p w14:paraId="3E0E1C61" w14:textId="215A170A" w:rsidR="003167CD" w:rsidRPr="0082005D" w:rsidRDefault="003167CD" w:rsidP="00E66139">
      <w:pPr>
        <w:spacing w:after="0" w:line="240" w:lineRule="auto"/>
        <w:rPr>
          <w:rFonts w:eastAsia="Times New Roman" w:cstheme="minorHAnsi"/>
          <w:color w:val="222222"/>
        </w:rPr>
      </w:pPr>
      <w:r w:rsidRPr="0082005D">
        <w:rPr>
          <w:rFonts w:eastAsia="Times New Roman" w:cstheme="minorHAnsi"/>
          <w:b/>
          <w:bCs/>
          <w:i/>
          <w:iCs/>
          <w:color w:val="222222"/>
        </w:rPr>
        <w:lastRenderedPageBreak/>
        <w:t>Additional topics of discussion included:</w:t>
      </w:r>
    </w:p>
    <w:p w14:paraId="3E6393E0" w14:textId="4774A696" w:rsidR="003167CD" w:rsidRPr="0082005D" w:rsidRDefault="00552B80" w:rsidP="00552B80">
      <w:pPr>
        <w:spacing w:after="0" w:line="240" w:lineRule="auto"/>
        <w:rPr>
          <w:rFonts w:eastAsia="Times New Roman" w:cstheme="minorHAnsi"/>
          <w:i/>
          <w:iCs/>
          <w:color w:val="222222"/>
          <w:u w:val="single"/>
        </w:rPr>
      </w:pPr>
      <w:r w:rsidRPr="0082005D">
        <w:rPr>
          <w:rFonts w:eastAsia="Times New Roman" w:cstheme="minorHAnsi"/>
          <w:i/>
          <w:iCs/>
          <w:color w:val="222222"/>
          <w:u w:val="single"/>
        </w:rPr>
        <w:t>Establishing Contracts</w:t>
      </w:r>
    </w:p>
    <w:p w14:paraId="12A9DBF5" w14:textId="620AF6E1" w:rsidR="00552B80" w:rsidRPr="0082005D" w:rsidRDefault="00633DF8" w:rsidP="00633DF8">
      <w:pPr>
        <w:spacing w:after="0" w:line="240" w:lineRule="auto"/>
        <w:rPr>
          <w:rFonts w:eastAsia="Times New Roman" w:cstheme="minorHAnsi"/>
        </w:rPr>
      </w:pPr>
      <w:r w:rsidRPr="0082005D">
        <w:rPr>
          <w:rFonts w:eastAsia="Times New Roman" w:cstheme="minorHAnsi"/>
        </w:rPr>
        <w:t>Some c</w:t>
      </w:r>
      <w:r w:rsidR="00874005" w:rsidRPr="0082005D">
        <w:rPr>
          <w:rFonts w:eastAsia="Times New Roman" w:cstheme="minorHAnsi"/>
        </w:rPr>
        <w:t xml:space="preserve">omments </w:t>
      </w:r>
      <w:r w:rsidRPr="0082005D">
        <w:rPr>
          <w:rFonts w:eastAsia="Times New Roman" w:cstheme="minorHAnsi"/>
        </w:rPr>
        <w:t xml:space="preserve">and questions were asked </w:t>
      </w:r>
      <w:r w:rsidR="00874005" w:rsidRPr="0082005D">
        <w:rPr>
          <w:rFonts w:eastAsia="Times New Roman" w:cstheme="minorHAnsi"/>
        </w:rPr>
        <w:t>from conference participants</w:t>
      </w:r>
      <w:r w:rsidRPr="0082005D">
        <w:rPr>
          <w:rFonts w:eastAsia="Times New Roman" w:cstheme="minorHAnsi"/>
        </w:rPr>
        <w:t xml:space="preserve"> regarding how </w:t>
      </w:r>
      <w:r w:rsidR="00874005" w:rsidRPr="0082005D">
        <w:rPr>
          <w:rFonts w:eastAsia="Times New Roman" w:cstheme="minorHAnsi"/>
        </w:rPr>
        <w:t>international contracts work</w:t>
      </w:r>
      <w:r w:rsidR="004F3D2B" w:rsidRPr="0082005D">
        <w:rPr>
          <w:rFonts w:eastAsia="Times New Roman" w:cstheme="minorHAnsi"/>
        </w:rPr>
        <w:t>.</w:t>
      </w:r>
      <w:r w:rsidR="00874005" w:rsidRPr="0082005D">
        <w:rPr>
          <w:rFonts w:eastAsia="Times New Roman" w:cstheme="minorHAnsi"/>
        </w:rPr>
        <w:t xml:space="preserve"> </w:t>
      </w:r>
      <w:r w:rsidR="00552B80" w:rsidRPr="0082005D">
        <w:rPr>
          <w:rFonts w:eastAsia="Times New Roman" w:cstheme="minorHAnsi"/>
        </w:rPr>
        <w:t xml:space="preserve">They are unclear on </w:t>
      </w:r>
      <w:r w:rsidR="00874005" w:rsidRPr="0082005D">
        <w:rPr>
          <w:rFonts w:eastAsia="Times New Roman" w:cstheme="minorHAnsi"/>
        </w:rPr>
        <w:t xml:space="preserve">the process behind it. Who are we getting in business with? </w:t>
      </w:r>
    </w:p>
    <w:p w14:paraId="43B5828C" w14:textId="77777777" w:rsidR="00552B80" w:rsidRPr="0082005D" w:rsidRDefault="00552B80" w:rsidP="00633DF8">
      <w:pPr>
        <w:spacing w:after="0" w:line="240" w:lineRule="auto"/>
        <w:rPr>
          <w:rFonts w:eastAsia="Times New Roman" w:cstheme="minorHAnsi"/>
        </w:rPr>
      </w:pPr>
    </w:p>
    <w:p w14:paraId="70C7FD87" w14:textId="048FC71E" w:rsidR="00EC62EC" w:rsidRPr="0082005D" w:rsidRDefault="00874005" w:rsidP="00552B80">
      <w:pPr>
        <w:spacing w:after="0" w:line="240" w:lineRule="auto"/>
        <w:rPr>
          <w:rFonts w:eastAsia="Times New Roman" w:cstheme="minorHAnsi"/>
        </w:rPr>
      </w:pPr>
      <w:r w:rsidRPr="0082005D">
        <w:rPr>
          <w:rFonts w:eastAsia="Times New Roman" w:cstheme="minorHAnsi"/>
        </w:rPr>
        <w:t xml:space="preserve">Members raised questions </w:t>
      </w:r>
      <w:r w:rsidR="00552B80" w:rsidRPr="0082005D">
        <w:rPr>
          <w:rFonts w:eastAsia="Times New Roman" w:cstheme="minorHAnsi"/>
        </w:rPr>
        <w:t xml:space="preserve">regarding why </w:t>
      </w:r>
      <w:r w:rsidRPr="0082005D">
        <w:rPr>
          <w:rFonts w:eastAsia="Times New Roman" w:cstheme="minorHAnsi"/>
        </w:rPr>
        <w:t xml:space="preserve">we are knowingly </w:t>
      </w:r>
      <w:r w:rsidR="00552B80" w:rsidRPr="0082005D">
        <w:rPr>
          <w:rFonts w:eastAsia="Times New Roman" w:cstheme="minorHAnsi"/>
        </w:rPr>
        <w:t>engaging</w:t>
      </w:r>
      <w:r w:rsidRPr="0082005D">
        <w:rPr>
          <w:rFonts w:eastAsia="Times New Roman" w:cstheme="minorHAnsi"/>
        </w:rPr>
        <w:t xml:space="preserve"> with governments that engage in </w:t>
      </w:r>
      <w:r w:rsidR="00552B80" w:rsidRPr="0082005D">
        <w:rPr>
          <w:rFonts w:eastAsia="Times New Roman" w:cstheme="minorHAnsi"/>
        </w:rPr>
        <w:t>egregious</w:t>
      </w:r>
      <w:r w:rsidRPr="0082005D">
        <w:rPr>
          <w:rFonts w:eastAsia="Times New Roman" w:cstheme="minorHAnsi"/>
        </w:rPr>
        <w:t xml:space="preserve"> human rights violations. This raised questions for them. </w:t>
      </w:r>
      <w:r w:rsidR="00552B80" w:rsidRPr="0082005D">
        <w:rPr>
          <w:rFonts w:eastAsia="Times New Roman" w:cstheme="minorHAnsi"/>
        </w:rPr>
        <w:t xml:space="preserve">What message does this </w:t>
      </w:r>
      <w:r w:rsidR="004F3D2B" w:rsidRPr="0082005D">
        <w:rPr>
          <w:rFonts w:eastAsia="Times New Roman" w:cstheme="minorHAnsi"/>
        </w:rPr>
        <w:t>s</w:t>
      </w:r>
      <w:r w:rsidR="00552B80" w:rsidRPr="0082005D">
        <w:rPr>
          <w:rFonts w:eastAsia="Times New Roman" w:cstheme="minorHAnsi"/>
        </w:rPr>
        <w:t xml:space="preserve">end </w:t>
      </w:r>
      <w:r w:rsidRPr="0082005D">
        <w:rPr>
          <w:rFonts w:eastAsia="Times New Roman" w:cstheme="minorHAnsi"/>
        </w:rPr>
        <w:t>to the US community and other international partners</w:t>
      </w:r>
      <w:r w:rsidR="00552B80" w:rsidRPr="0082005D">
        <w:rPr>
          <w:rFonts w:eastAsia="Times New Roman" w:cstheme="minorHAnsi"/>
        </w:rPr>
        <w:t xml:space="preserve">? We need to consider developing </w:t>
      </w:r>
      <w:r w:rsidRPr="0082005D">
        <w:rPr>
          <w:rFonts w:eastAsia="Times New Roman" w:cstheme="minorHAnsi"/>
        </w:rPr>
        <w:t>our goal</w:t>
      </w:r>
      <w:r w:rsidR="00552B80" w:rsidRPr="0082005D">
        <w:rPr>
          <w:rFonts w:eastAsia="Times New Roman" w:cstheme="minorHAnsi"/>
        </w:rPr>
        <w:t>s</w:t>
      </w:r>
      <w:r w:rsidRPr="0082005D">
        <w:rPr>
          <w:rFonts w:eastAsia="Times New Roman" w:cstheme="minorHAnsi"/>
        </w:rPr>
        <w:t xml:space="preserve"> and our plan on the international scale</w:t>
      </w:r>
      <w:r w:rsidR="00552B80" w:rsidRPr="0082005D">
        <w:rPr>
          <w:rFonts w:eastAsia="Times New Roman" w:cstheme="minorHAnsi"/>
        </w:rPr>
        <w:t xml:space="preserve">. What is our business plan to guide interactions and business development? This type of </w:t>
      </w:r>
      <w:r w:rsidR="00EC62EC" w:rsidRPr="0082005D">
        <w:rPr>
          <w:rFonts w:eastAsia="Times New Roman" w:cstheme="minorHAnsi"/>
        </w:rPr>
        <w:t xml:space="preserve">guidance is not included in our bylaws. </w:t>
      </w:r>
      <w:r w:rsidR="00552B80" w:rsidRPr="0082005D">
        <w:rPr>
          <w:rFonts w:eastAsia="Times New Roman" w:cstheme="minorHAnsi"/>
        </w:rPr>
        <w:t xml:space="preserve">We </w:t>
      </w:r>
      <w:proofErr w:type="gramStart"/>
      <w:r w:rsidR="00552B80" w:rsidRPr="0082005D">
        <w:rPr>
          <w:rFonts w:eastAsia="Times New Roman" w:cstheme="minorHAnsi"/>
        </w:rPr>
        <w:t>h</w:t>
      </w:r>
      <w:r w:rsidR="00EC62EC" w:rsidRPr="0082005D">
        <w:rPr>
          <w:rFonts w:eastAsia="Times New Roman" w:cstheme="minorHAnsi"/>
        </w:rPr>
        <w:t>ave to</w:t>
      </w:r>
      <w:proofErr w:type="gramEnd"/>
      <w:r w:rsidR="00EC62EC" w:rsidRPr="0082005D">
        <w:rPr>
          <w:rFonts w:eastAsia="Times New Roman" w:cstheme="minorHAnsi"/>
        </w:rPr>
        <w:t xml:space="preserve"> be cognizant of what is happening in the country and the world. </w:t>
      </w:r>
      <w:r w:rsidR="00552B80" w:rsidRPr="0082005D">
        <w:rPr>
          <w:rFonts w:eastAsia="Times New Roman" w:cstheme="minorHAnsi"/>
        </w:rPr>
        <w:t xml:space="preserve">It’s time sensitive to take context into account. </w:t>
      </w:r>
    </w:p>
    <w:p w14:paraId="121945A9" w14:textId="77777777" w:rsidR="00EC62EC" w:rsidRPr="0082005D" w:rsidRDefault="00EC62EC" w:rsidP="003736AB">
      <w:pPr>
        <w:spacing w:after="0" w:line="240" w:lineRule="auto"/>
        <w:rPr>
          <w:rFonts w:eastAsia="Times New Roman" w:cstheme="minorHAnsi"/>
        </w:rPr>
      </w:pPr>
    </w:p>
    <w:p w14:paraId="25063387" w14:textId="31977D6B" w:rsidR="00552B80" w:rsidRPr="0082005D" w:rsidRDefault="00552B80" w:rsidP="003736AB">
      <w:pPr>
        <w:spacing w:after="0" w:line="240" w:lineRule="auto"/>
        <w:rPr>
          <w:rFonts w:eastAsia="Times New Roman" w:cstheme="minorHAnsi"/>
        </w:rPr>
      </w:pPr>
      <w:r w:rsidRPr="0082005D">
        <w:rPr>
          <w:rFonts w:eastAsia="Times New Roman" w:cstheme="minorHAnsi"/>
        </w:rPr>
        <w:t xml:space="preserve">Similarly, we need to consider whether we have a consistent and documented system for </w:t>
      </w:r>
      <w:r w:rsidR="00EC62EC" w:rsidRPr="0082005D">
        <w:rPr>
          <w:rFonts w:eastAsia="Times New Roman" w:cstheme="minorHAnsi"/>
        </w:rPr>
        <w:t>vet</w:t>
      </w:r>
      <w:r w:rsidRPr="0082005D">
        <w:rPr>
          <w:rFonts w:eastAsia="Times New Roman" w:cstheme="minorHAnsi"/>
        </w:rPr>
        <w:t>ting</w:t>
      </w:r>
      <w:r w:rsidR="00EC62EC" w:rsidRPr="0082005D">
        <w:rPr>
          <w:rFonts w:eastAsia="Times New Roman" w:cstheme="minorHAnsi"/>
        </w:rPr>
        <w:t xml:space="preserve"> domestic contracts</w:t>
      </w:r>
      <w:r w:rsidRPr="0082005D">
        <w:rPr>
          <w:rFonts w:eastAsia="Times New Roman" w:cstheme="minorHAnsi"/>
        </w:rPr>
        <w:t>. We are clear that we do not engage in exclusive contracts. But, with so much interest from so many directions, we need to document an objective, structure</w:t>
      </w:r>
      <w:r w:rsidR="004F3D2B" w:rsidRPr="0082005D">
        <w:rPr>
          <w:rFonts w:eastAsia="Times New Roman" w:cstheme="minorHAnsi"/>
        </w:rPr>
        <w:t>d</w:t>
      </w:r>
      <w:r w:rsidRPr="0082005D">
        <w:rPr>
          <w:rFonts w:eastAsia="Times New Roman" w:cstheme="minorHAnsi"/>
        </w:rPr>
        <w:t xml:space="preserve">, sound process that we can anchor to. How do we evaluate opportunities, and what are our pricing structures? Providing clarity here helps us be accountable to our members. </w:t>
      </w:r>
    </w:p>
    <w:p w14:paraId="0E96A278" w14:textId="77777777" w:rsidR="00552B80" w:rsidRPr="0082005D" w:rsidRDefault="00552B80" w:rsidP="003736AB">
      <w:pPr>
        <w:spacing w:after="0" w:line="240" w:lineRule="auto"/>
        <w:rPr>
          <w:rFonts w:eastAsia="Times New Roman" w:cstheme="minorHAnsi"/>
        </w:rPr>
      </w:pPr>
    </w:p>
    <w:p w14:paraId="49464025" w14:textId="480E4A6F" w:rsidR="00552B80" w:rsidRPr="0082005D" w:rsidRDefault="00552B80" w:rsidP="003736AB">
      <w:pPr>
        <w:spacing w:after="0" w:line="240" w:lineRule="auto"/>
        <w:rPr>
          <w:rFonts w:eastAsia="Times New Roman" w:cstheme="minorHAnsi"/>
          <w:i/>
          <w:iCs/>
          <w:u w:val="single"/>
        </w:rPr>
      </w:pPr>
      <w:r w:rsidRPr="0082005D">
        <w:rPr>
          <w:rFonts w:eastAsia="Times New Roman" w:cstheme="minorHAnsi"/>
          <w:i/>
          <w:iCs/>
          <w:u w:val="single"/>
        </w:rPr>
        <w:t>Committee Proposals</w:t>
      </w:r>
    </w:p>
    <w:p w14:paraId="6C572CC5" w14:textId="47BCFEAE" w:rsidR="00EC62EC" w:rsidRPr="0082005D" w:rsidRDefault="00E66139" w:rsidP="003736AB">
      <w:pPr>
        <w:spacing w:after="0" w:line="240" w:lineRule="auto"/>
        <w:rPr>
          <w:rFonts w:eastAsia="Times New Roman" w:cstheme="minorHAnsi"/>
        </w:rPr>
      </w:pPr>
      <w:r w:rsidRPr="0082005D">
        <w:rPr>
          <w:rFonts w:eastAsia="Times New Roman" w:cstheme="minorHAnsi"/>
        </w:rPr>
        <w:t xml:space="preserve">When talking with Committees during their meetings, it became clear that some co-Chairs were uncertain </w:t>
      </w:r>
      <w:r w:rsidR="004F3D2B" w:rsidRPr="0082005D">
        <w:rPr>
          <w:rFonts w:eastAsia="Times New Roman" w:cstheme="minorHAnsi"/>
        </w:rPr>
        <w:t>w</w:t>
      </w:r>
      <w:r w:rsidRPr="0082005D">
        <w:rPr>
          <w:rFonts w:eastAsia="Times New Roman" w:cstheme="minorHAnsi"/>
        </w:rPr>
        <w:t xml:space="preserve">hat information the Board needed to consider their ideas and proposals. Missy would like to draft some text that could provide a consistent way to communicate how to share proposals with the Board. Perhaps this could be added to the Committee Information resource that was shared during this meeting? </w:t>
      </w:r>
    </w:p>
    <w:p w14:paraId="77E08F2C" w14:textId="77777777" w:rsidR="00E66139" w:rsidRPr="0082005D" w:rsidRDefault="00E66139" w:rsidP="003736AB">
      <w:pPr>
        <w:spacing w:after="0" w:line="240" w:lineRule="auto"/>
        <w:rPr>
          <w:rFonts w:eastAsia="Times New Roman" w:cstheme="minorHAnsi"/>
        </w:rPr>
      </w:pPr>
    </w:p>
    <w:p w14:paraId="2A614B3E" w14:textId="5561BF6E" w:rsidR="00EC62EC" w:rsidRPr="0082005D" w:rsidRDefault="00EC62EC" w:rsidP="003736AB">
      <w:pPr>
        <w:spacing w:after="0" w:line="240" w:lineRule="auto"/>
        <w:rPr>
          <w:rFonts w:eastAsia="Times New Roman" w:cstheme="minorHAnsi"/>
        </w:rPr>
      </w:pPr>
      <w:r w:rsidRPr="0082005D">
        <w:rPr>
          <w:rFonts w:eastAsia="Times New Roman" w:cstheme="minorHAnsi"/>
          <w:b/>
          <w:bCs/>
          <w:highlight w:val="yellow"/>
        </w:rPr>
        <w:t>ACTION ITEM:</w:t>
      </w:r>
      <w:r w:rsidRPr="0082005D">
        <w:rPr>
          <w:rFonts w:eastAsia="Times New Roman" w:cstheme="minorHAnsi"/>
          <w:b/>
          <w:bCs/>
        </w:rPr>
        <w:t xml:space="preserve">  </w:t>
      </w:r>
      <w:r w:rsidRPr="0082005D">
        <w:rPr>
          <w:rFonts w:eastAsia="Times New Roman" w:cstheme="minorHAnsi"/>
        </w:rPr>
        <w:t>Missy will draft</w:t>
      </w:r>
      <w:r w:rsidR="00E66139" w:rsidRPr="0082005D">
        <w:rPr>
          <w:rFonts w:eastAsia="Times New Roman" w:cstheme="minorHAnsi"/>
        </w:rPr>
        <w:t xml:space="preserve"> a message for Committee Co-Chares regarding what information is helpful to share with the Board </w:t>
      </w:r>
      <w:proofErr w:type="gramStart"/>
      <w:r w:rsidR="00E66139" w:rsidRPr="0082005D">
        <w:rPr>
          <w:rFonts w:eastAsia="Times New Roman" w:cstheme="minorHAnsi"/>
        </w:rPr>
        <w:t>in order to</w:t>
      </w:r>
      <w:proofErr w:type="gramEnd"/>
      <w:r w:rsidR="00E66139" w:rsidRPr="0082005D">
        <w:rPr>
          <w:rFonts w:eastAsia="Times New Roman" w:cstheme="minorHAnsi"/>
        </w:rPr>
        <w:t xml:space="preserve"> help us review proposals and provide feedback. </w:t>
      </w:r>
    </w:p>
    <w:p w14:paraId="192F0A5A" w14:textId="77777777" w:rsidR="00EC62EC" w:rsidRPr="0082005D" w:rsidRDefault="00EC62EC" w:rsidP="003736AB">
      <w:pPr>
        <w:spacing w:after="0" w:line="240" w:lineRule="auto"/>
        <w:rPr>
          <w:rFonts w:eastAsia="Times New Roman" w:cstheme="minorHAnsi"/>
        </w:rPr>
      </w:pPr>
    </w:p>
    <w:p w14:paraId="02E31148" w14:textId="5B7CF7C9" w:rsidR="00E66139" w:rsidRPr="0082005D" w:rsidRDefault="00E66139" w:rsidP="003736AB">
      <w:pPr>
        <w:spacing w:after="0" w:line="240" w:lineRule="auto"/>
        <w:rPr>
          <w:rFonts w:eastAsia="Times New Roman" w:cstheme="minorHAnsi"/>
          <w:u w:val="single"/>
        </w:rPr>
      </w:pPr>
      <w:r w:rsidRPr="0082005D">
        <w:rPr>
          <w:rFonts w:eastAsia="Times New Roman" w:cstheme="minorHAnsi"/>
          <w:i/>
          <w:iCs/>
          <w:u w:val="single"/>
        </w:rPr>
        <w:t xml:space="preserve">Feedback from </w:t>
      </w:r>
      <w:proofErr w:type="gramStart"/>
      <w:r w:rsidRPr="0082005D">
        <w:rPr>
          <w:rFonts w:eastAsia="Times New Roman" w:cstheme="minorHAnsi"/>
          <w:i/>
          <w:iCs/>
          <w:u w:val="single"/>
        </w:rPr>
        <w:t>First-Timers</w:t>
      </w:r>
      <w:proofErr w:type="gramEnd"/>
    </w:p>
    <w:p w14:paraId="3E34CC83" w14:textId="2E0E9107" w:rsidR="00E66139" w:rsidRPr="0082005D" w:rsidRDefault="00E66139" w:rsidP="003736AB">
      <w:pPr>
        <w:spacing w:after="0" w:line="240" w:lineRule="auto"/>
        <w:rPr>
          <w:rFonts w:eastAsia="Times New Roman" w:cstheme="minorHAnsi"/>
        </w:rPr>
      </w:pPr>
      <w:r w:rsidRPr="0082005D">
        <w:rPr>
          <w:rFonts w:eastAsia="Times New Roman" w:cstheme="minorHAnsi"/>
        </w:rPr>
        <w:t xml:space="preserve">The Board is interested in conference feedback from </w:t>
      </w:r>
      <w:proofErr w:type="gramStart"/>
      <w:r w:rsidRPr="0082005D">
        <w:rPr>
          <w:rFonts w:eastAsia="Times New Roman" w:cstheme="minorHAnsi"/>
        </w:rPr>
        <w:t>first-timers</w:t>
      </w:r>
      <w:proofErr w:type="gramEnd"/>
      <w:r w:rsidRPr="0082005D">
        <w:rPr>
          <w:rFonts w:eastAsia="Times New Roman" w:cstheme="minorHAnsi"/>
        </w:rPr>
        <w:t xml:space="preserve">. </w:t>
      </w:r>
      <w:r w:rsidR="0082005D">
        <w:rPr>
          <w:rFonts w:eastAsia="Times New Roman" w:cstheme="minorHAnsi"/>
        </w:rPr>
        <w:t xml:space="preserve">In what </w:t>
      </w:r>
      <w:r w:rsidRPr="0082005D">
        <w:rPr>
          <w:rFonts w:eastAsia="Times New Roman" w:cstheme="minorHAnsi"/>
        </w:rPr>
        <w:t xml:space="preserve">ways </w:t>
      </w:r>
      <w:r w:rsidR="0082005D">
        <w:rPr>
          <w:rFonts w:eastAsia="Times New Roman" w:cstheme="minorHAnsi"/>
        </w:rPr>
        <w:t xml:space="preserve">can we </w:t>
      </w:r>
      <w:r w:rsidRPr="0082005D">
        <w:rPr>
          <w:rFonts w:eastAsia="Times New Roman" w:cstheme="minorHAnsi"/>
        </w:rPr>
        <w:t xml:space="preserve">welcome this? </w:t>
      </w:r>
    </w:p>
    <w:p w14:paraId="2F1D5680" w14:textId="2DAAD9E8" w:rsidR="00E66139" w:rsidRPr="0082005D" w:rsidRDefault="00E66139" w:rsidP="00E66139">
      <w:pPr>
        <w:pStyle w:val="ListParagraph"/>
        <w:numPr>
          <w:ilvl w:val="0"/>
          <w:numId w:val="51"/>
        </w:numPr>
        <w:spacing w:after="0" w:line="240" w:lineRule="auto"/>
        <w:rPr>
          <w:rFonts w:eastAsia="Times New Roman" w:cstheme="minorHAnsi"/>
        </w:rPr>
      </w:pPr>
      <w:r w:rsidRPr="0082005D">
        <w:rPr>
          <w:rFonts w:eastAsia="Times New Roman" w:cstheme="minorHAnsi"/>
        </w:rPr>
        <w:t xml:space="preserve">Encourage </w:t>
      </w:r>
      <w:proofErr w:type="gramStart"/>
      <w:r w:rsidRPr="0082005D">
        <w:rPr>
          <w:rFonts w:eastAsia="Times New Roman" w:cstheme="minorHAnsi"/>
        </w:rPr>
        <w:t>first-timers</w:t>
      </w:r>
      <w:proofErr w:type="gramEnd"/>
      <w:r w:rsidRPr="0082005D">
        <w:rPr>
          <w:rFonts w:eastAsia="Times New Roman" w:cstheme="minorHAnsi"/>
        </w:rPr>
        <w:t xml:space="preserve"> to complete a survey in the vendor area during the conference </w:t>
      </w:r>
    </w:p>
    <w:p w14:paraId="6F1775DB" w14:textId="12A80B3A" w:rsidR="00E66139" w:rsidRPr="0082005D" w:rsidRDefault="00E66139" w:rsidP="00E66139">
      <w:pPr>
        <w:pStyle w:val="ListParagraph"/>
        <w:numPr>
          <w:ilvl w:val="0"/>
          <w:numId w:val="51"/>
        </w:numPr>
        <w:spacing w:after="0" w:line="240" w:lineRule="auto"/>
        <w:rPr>
          <w:rFonts w:eastAsia="Times New Roman" w:cstheme="minorHAnsi"/>
        </w:rPr>
      </w:pPr>
      <w:r w:rsidRPr="0082005D">
        <w:rPr>
          <w:rFonts w:eastAsia="Times New Roman" w:cstheme="minorHAnsi"/>
        </w:rPr>
        <w:t xml:space="preserve">Offer a first-timers feedback roundtable at the end of the conference to </w:t>
      </w:r>
      <w:proofErr w:type="gramStart"/>
      <w:r w:rsidRPr="0082005D">
        <w:rPr>
          <w:rFonts w:eastAsia="Times New Roman" w:cstheme="minorHAnsi"/>
        </w:rPr>
        <w:t>ask</w:t>
      </w:r>
      <w:proofErr w:type="gramEnd"/>
      <w:r w:rsidRPr="0082005D">
        <w:rPr>
          <w:rFonts w:eastAsia="Times New Roman" w:cstheme="minorHAnsi"/>
        </w:rPr>
        <w:t xml:space="preserve"> “how did it go?” </w:t>
      </w:r>
    </w:p>
    <w:p w14:paraId="0AA939B5" w14:textId="68587B4F" w:rsidR="00E66139" w:rsidRPr="0082005D" w:rsidRDefault="00E66139" w:rsidP="00E66139">
      <w:pPr>
        <w:pStyle w:val="ListParagraph"/>
        <w:numPr>
          <w:ilvl w:val="0"/>
          <w:numId w:val="51"/>
        </w:numPr>
        <w:spacing w:after="0" w:line="240" w:lineRule="auto"/>
        <w:rPr>
          <w:rFonts w:eastAsia="Times New Roman" w:cstheme="minorHAnsi"/>
        </w:rPr>
      </w:pPr>
      <w:r w:rsidRPr="0082005D">
        <w:rPr>
          <w:rFonts w:eastAsia="Times New Roman" w:cstheme="minorHAnsi"/>
        </w:rPr>
        <w:t>Encourage states to have a gathering of those who attended the conference, continuing the networking and welcoming feedback</w:t>
      </w:r>
    </w:p>
    <w:p w14:paraId="23E852A4" w14:textId="0D04175E" w:rsidR="00E66139" w:rsidRPr="0082005D" w:rsidRDefault="00E66139" w:rsidP="00E66139">
      <w:pPr>
        <w:pStyle w:val="ListParagraph"/>
        <w:numPr>
          <w:ilvl w:val="0"/>
          <w:numId w:val="51"/>
        </w:numPr>
        <w:spacing w:after="0" w:line="240" w:lineRule="auto"/>
        <w:rPr>
          <w:rFonts w:eastAsia="Times New Roman" w:cstheme="minorHAnsi"/>
        </w:rPr>
      </w:pPr>
      <w:r w:rsidRPr="0082005D">
        <w:rPr>
          <w:rFonts w:eastAsia="Times New Roman" w:cstheme="minorHAnsi"/>
        </w:rPr>
        <w:t>Organize a participant list by state on the app</w:t>
      </w:r>
    </w:p>
    <w:p w14:paraId="08716884" w14:textId="77777777" w:rsidR="00E66139" w:rsidRPr="0082005D" w:rsidRDefault="00E66139" w:rsidP="00E66139">
      <w:pPr>
        <w:pStyle w:val="ListParagraph"/>
        <w:spacing w:after="0" w:line="240" w:lineRule="auto"/>
        <w:ind w:left="360"/>
        <w:rPr>
          <w:rFonts w:eastAsia="Times New Roman" w:cstheme="minorHAnsi"/>
        </w:rPr>
      </w:pPr>
    </w:p>
    <w:p w14:paraId="0956EFC1" w14:textId="77777777" w:rsidR="00C23B91" w:rsidRPr="0082005D" w:rsidRDefault="00C23B91" w:rsidP="00176DE7">
      <w:pPr>
        <w:spacing w:after="0" w:line="240" w:lineRule="auto"/>
        <w:rPr>
          <w:rFonts w:eastAsia="Times New Roman" w:cstheme="minorHAnsi"/>
          <w:color w:val="222222"/>
        </w:rPr>
      </w:pPr>
    </w:p>
    <w:p w14:paraId="12498EB6" w14:textId="507AD14D" w:rsidR="006646CC" w:rsidRPr="0082005D" w:rsidRDefault="00E66139" w:rsidP="00176DE7">
      <w:pPr>
        <w:spacing w:after="0" w:line="240" w:lineRule="auto"/>
        <w:rPr>
          <w:rFonts w:eastAsia="Times New Roman" w:cstheme="minorHAnsi"/>
          <w:color w:val="222222"/>
        </w:rPr>
      </w:pPr>
      <w:r w:rsidRPr="0082005D">
        <w:rPr>
          <w:rFonts w:eastAsia="Times New Roman" w:cstheme="minorHAnsi"/>
          <w:color w:val="222222"/>
        </w:rPr>
        <w:t xml:space="preserve">Finally, it was noted that we discussed a </w:t>
      </w:r>
      <w:r w:rsidR="006646CC" w:rsidRPr="0082005D">
        <w:rPr>
          <w:rFonts w:eastAsia="Times New Roman" w:cstheme="minorHAnsi"/>
          <w:color w:val="222222"/>
        </w:rPr>
        <w:t xml:space="preserve">lot of </w:t>
      </w:r>
      <w:proofErr w:type="gramStart"/>
      <w:r w:rsidR="006646CC" w:rsidRPr="0082005D">
        <w:rPr>
          <w:rFonts w:eastAsia="Times New Roman" w:cstheme="minorHAnsi"/>
          <w:color w:val="222222"/>
        </w:rPr>
        <w:t>really great</w:t>
      </w:r>
      <w:proofErr w:type="gramEnd"/>
      <w:r w:rsidR="006646CC" w:rsidRPr="0082005D">
        <w:rPr>
          <w:rFonts w:eastAsia="Times New Roman" w:cstheme="minorHAnsi"/>
          <w:color w:val="222222"/>
        </w:rPr>
        <w:t xml:space="preserve"> ideas for the conference. </w:t>
      </w:r>
      <w:proofErr w:type="gramStart"/>
      <w:r w:rsidRPr="0082005D">
        <w:rPr>
          <w:rFonts w:eastAsia="Times New Roman" w:cstheme="minorHAnsi"/>
          <w:color w:val="222222"/>
        </w:rPr>
        <w:t>But,</w:t>
      </w:r>
      <w:proofErr w:type="gramEnd"/>
      <w:r w:rsidRPr="0082005D">
        <w:rPr>
          <w:rFonts w:eastAsia="Times New Roman" w:cstheme="minorHAnsi"/>
          <w:color w:val="222222"/>
        </w:rPr>
        <w:t xml:space="preserve"> it is okay to let go of some things too – to </w:t>
      </w:r>
      <w:r w:rsidR="006646CC" w:rsidRPr="0082005D">
        <w:rPr>
          <w:rFonts w:eastAsia="Times New Roman" w:cstheme="minorHAnsi"/>
          <w:color w:val="222222"/>
        </w:rPr>
        <w:t>blank slate it</w:t>
      </w:r>
      <w:r w:rsidRPr="0082005D">
        <w:rPr>
          <w:rFonts w:eastAsia="Times New Roman" w:cstheme="minorHAnsi"/>
          <w:color w:val="222222"/>
        </w:rPr>
        <w:t>. We don’t have to just keep adding on. We can ask ourselves “w</w:t>
      </w:r>
      <w:r w:rsidR="006646CC" w:rsidRPr="0082005D">
        <w:rPr>
          <w:rFonts w:eastAsia="Times New Roman" w:cstheme="minorHAnsi"/>
          <w:color w:val="222222"/>
        </w:rPr>
        <w:t>hat kind of conference experience do we want our members to have</w:t>
      </w:r>
      <w:r w:rsidRPr="0082005D">
        <w:rPr>
          <w:rFonts w:eastAsia="Times New Roman" w:cstheme="minorHAnsi"/>
          <w:color w:val="222222"/>
        </w:rPr>
        <w:t xml:space="preserve">?” and build from there. </w:t>
      </w:r>
    </w:p>
    <w:p w14:paraId="02C0EACF" w14:textId="77777777" w:rsidR="006646CC" w:rsidRPr="0082005D" w:rsidRDefault="006646CC" w:rsidP="00176DE7">
      <w:pPr>
        <w:spacing w:after="0" w:line="240" w:lineRule="auto"/>
        <w:rPr>
          <w:rFonts w:eastAsia="Times New Roman" w:cstheme="minorHAnsi"/>
          <w:color w:val="222222"/>
        </w:rPr>
      </w:pPr>
    </w:p>
    <w:p w14:paraId="42F875F7" w14:textId="77777777" w:rsidR="00176DE7" w:rsidRPr="0082005D" w:rsidRDefault="00176DE7" w:rsidP="00176DE7">
      <w:pPr>
        <w:spacing w:after="0" w:line="240" w:lineRule="auto"/>
        <w:rPr>
          <w:rFonts w:eastAsia="Times New Roman" w:cstheme="minorHAnsi"/>
          <w:color w:val="222222"/>
        </w:rPr>
      </w:pPr>
    </w:p>
    <w:p w14:paraId="50D263D0" w14:textId="77777777" w:rsidR="00176DE7" w:rsidRPr="0082005D" w:rsidRDefault="00176DE7" w:rsidP="00176DE7">
      <w:pPr>
        <w:pStyle w:val="ListParagraph"/>
        <w:spacing w:after="0" w:line="240" w:lineRule="auto"/>
        <w:ind w:left="0"/>
        <w:rPr>
          <w:rFonts w:eastAsia="Times New Roman" w:cstheme="minorHAnsi"/>
          <w:b/>
          <w:bCs/>
          <w:color w:val="222222"/>
          <w:sz w:val="24"/>
          <w:szCs w:val="24"/>
        </w:rPr>
      </w:pPr>
      <w:r w:rsidRPr="0082005D">
        <w:rPr>
          <w:rFonts w:eastAsia="Times New Roman" w:cstheme="minorHAnsi"/>
          <w:b/>
          <w:bCs/>
          <w:color w:val="222222"/>
          <w:sz w:val="24"/>
          <w:szCs w:val="24"/>
        </w:rPr>
        <w:t>Adjourn</w:t>
      </w:r>
    </w:p>
    <w:p w14:paraId="324C0FA9" w14:textId="1D18FBAF" w:rsidR="00176DE7" w:rsidRPr="0082005D" w:rsidRDefault="00176DE7" w:rsidP="00176DE7">
      <w:pPr>
        <w:pStyle w:val="ListParagraph"/>
        <w:spacing w:after="0" w:line="240" w:lineRule="auto"/>
        <w:ind w:left="0"/>
        <w:rPr>
          <w:rFonts w:eastAsia="Times New Roman" w:cstheme="minorHAnsi"/>
          <w:color w:val="222222"/>
        </w:rPr>
      </w:pPr>
      <w:r w:rsidRPr="0082005D">
        <w:rPr>
          <w:rFonts w:eastAsia="Times New Roman" w:cstheme="minorHAnsi"/>
          <w:color w:val="222222"/>
        </w:rPr>
        <w:t xml:space="preserve">Adjourn at </w:t>
      </w:r>
      <w:r w:rsidR="00EC699A" w:rsidRPr="0082005D">
        <w:rPr>
          <w:rFonts w:eastAsia="Times New Roman" w:cstheme="minorHAnsi"/>
          <w:color w:val="222222"/>
        </w:rPr>
        <w:t>9</w:t>
      </w:r>
      <w:r w:rsidRPr="0082005D">
        <w:rPr>
          <w:rFonts w:eastAsia="Times New Roman" w:cstheme="minorHAnsi"/>
          <w:color w:val="222222"/>
        </w:rPr>
        <w:t>:</w:t>
      </w:r>
      <w:r w:rsidR="00477CCC" w:rsidRPr="0082005D">
        <w:rPr>
          <w:rFonts w:eastAsia="Times New Roman" w:cstheme="minorHAnsi"/>
          <w:color w:val="222222"/>
        </w:rPr>
        <w:t>38</w:t>
      </w:r>
      <w:r w:rsidRPr="0082005D">
        <w:rPr>
          <w:rFonts w:eastAsia="Times New Roman" w:cstheme="minorHAnsi"/>
          <w:color w:val="222222"/>
        </w:rPr>
        <w:t xml:space="preserve"> </w:t>
      </w:r>
      <w:r w:rsidR="00EC699A" w:rsidRPr="0082005D">
        <w:rPr>
          <w:rFonts w:eastAsia="Times New Roman" w:cstheme="minorHAnsi"/>
          <w:color w:val="222222"/>
        </w:rPr>
        <w:t>A</w:t>
      </w:r>
      <w:r w:rsidRPr="0082005D">
        <w:rPr>
          <w:rFonts w:eastAsia="Times New Roman" w:cstheme="minorHAnsi"/>
          <w:color w:val="222222"/>
        </w:rPr>
        <w:t>M ET.</w:t>
      </w:r>
    </w:p>
    <w:p w14:paraId="2B018BDB" w14:textId="77777777" w:rsidR="00176DE7" w:rsidRPr="0082005D" w:rsidRDefault="00176DE7" w:rsidP="00176DE7">
      <w:pPr>
        <w:pStyle w:val="ListParagraph"/>
        <w:spacing w:after="0" w:line="240" w:lineRule="auto"/>
        <w:ind w:left="0"/>
        <w:rPr>
          <w:rFonts w:eastAsia="Times New Roman" w:cstheme="minorHAnsi"/>
          <w:color w:val="222222"/>
        </w:rPr>
      </w:pPr>
    </w:p>
    <w:p w14:paraId="755F12A4" w14:textId="77777777" w:rsidR="00176DE7" w:rsidRPr="0082005D" w:rsidRDefault="00176DE7" w:rsidP="00176DE7">
      <w:pPr>
        <w:pStyle w:val="ListParagraph"/>
        <w:spacing w:after="0" w:line="240" w:lineRule="auto"/>
        <w:ind w:left="0"/>
        <w:rPr>
          <w:rFonts w:eastAsia="Times New Roman" w:cstheme="minorHAnsi"/>
          <w:color w:val="222222"/>
        </w:rPr>
      </w:pPr>
    </w:p>
    <w:p w14:paraId="1F2618BD" w14:textId="065EC503" w:rsidR="00176DE7" w:rsidRPr="0082005D" w:rsidRDefault="00176DE7" w:rsidP="0000494D">
      <w:pPr>
        <w:pStyle w:val="PlainText"/>
        <w:rPr>
          <w:rFonts w:asciiTheme="minorHAnsi" w:eastAsia="Times New Roman" w:hAnsiTheme="minorHAnsi" w:cstheme="minorHAnsi"/>
          <w:b/>
          <w:bCs/>
          <w:i/>
          <w:iCs/>
          <w:color w:val="222222"/>
        </w:rPr>
      </w:pPr>
      <w:r w:rsidRPr="0082005D">
        <w:rPr>
          <w:rFonts w:asciiTheme="minorHAnsi" w:hAnsiTheme="minorHAnsi" w:cstheme="minorHAnsi"/>
          <w:i/>
          <w:iCs/>
          <w:szCs w:val="22"/>
        </w:rPr>
        <w:t xml:space="preserve">First draft of meeting minutes was submitted to the </w:t>
      </w:r>
      <w:r w:rsidRPr="00890880">
        <w:rPr>
          <w:rFonts w:asciiTheme="minorHAnsi" w:hAnsiTheme="minorHAnsi" w:cstheme="minorHAnsi"/>
          <w:i/>
          <w:iCs/>
          <w:szCs w:val="22"/>
        </w:rPr>
        <w:t xml:space="preserve">President and Deneen Pennington on </w:t>
      </w:r>
      <w:r w:rsidR="00E66139" w:rsidRPr="00890880">
        <w:rPr>
          <w:rFonts w:asciiTheme="minorHAnsi" w:hAnsiTheme="minorHAnsi" w:cstheme="minorHAnsi"/>
          <w:i/>
          <w:iCs/>
          <w:color w:val="000000" w:themeColor="text1"/>
          <w:szCs w:val="22"/>
        </w:rPr>
        <w:t>July 13</w:t>
      </w:r>
      <w:r w:rsidRPr="00890880">
        <w:rPr>
          <w:rFonts w:asciiTheme="minorHAnsi" w:hAnsiTheme="minorHAnsi" w:cstheme="minorHAnsi"/>
          <w:i/>
          <w:iCs/>
          <w:color w:val="000000" w:themeColor="text1"/>
          <w:szCs w:val="22"/>
        </w:rPr>
        <w:t xml:space="preserve">, </w:t>
      </w:r>
      <w:proofErr w:type="gramStart"/>
      <w:r w:rsidRPr="00890880">
        <w:rPr>
          <w:rFonts w:asciiTheme="minorHAnsi" w:hAnsiTheme="minorHAnsi" w:cstheme="minorHAnsi"/>
          <w:i/>
          <w:iCs/>
          <w:color w:val="000000" w:themeColor="text1"/>
          <w:szCs w:val="22"/>
        </w:rPr>
        <w:t>2025</w:t>
      </w:r>
      <w:proofErr w:type="gramEnd"/>
      <w:r w:rsidRPr="00890880">
        <w:rPr>
          <w:rFonts w:asciiTheme="minorHAnsi" w:hAnsiTheme="minorHAnsi" w:cstheme="minorHAnsi"/>
          <w:i/>
          <w:iCs/>
          <w:color w:val="000000" w:themeColor="text1"/>
          <w:szCs w:val="22"/>
        </w:rPr>
        <w:t xml:space="preserve"> by Julia Panke Makela. Last Updated </w:t>
      </w:r>
      <w:r w:rsidR="00E66139" w:rsidRPr="00890880">
        <w:rPr>
          <w:rFonts w:asciiTheme="minorHAnsi" w:hAnsiTheme="minorHAnsi" w:cstheme="minorHAnsi"/>
          <w:i/>
          <w:iCs/>
          <w:color w:val="000000" w:themeColor="text1"/>
          <w:szCs w:val="22"/>
        </w:rPr>
        <w:t>July 1</w:t>
      </w:r>
      <w:r w:rsidR="00890880" w:rsidRPr="00890880">
        <w:rPr>
          <w:rFonts w:asciiTheme="minorHAnsi" w:hAnsiTheme="minorHAnsi" w:cstheme="minorHAnsi"/>
          <w:i/>
          <w:iCs/>
          <w:color w:val="000000" w:themeColor="text1"/>
          <w:szCs w:val="22"/>
        </w:rPr>
        <w:t>4</w:t>
      </w:r>
      <w:r w:rsidRPr="00890880">
        <w:rPr>
          <w:rFonts w:asciiTheme="minorHAnsi" w:hAnsiTheme="minorHAnsi" w:cstheme="minorHAnsi"/>
          <w:i/>
          <w:iCs/>
          <w:color w:val="000000" w:themeColor="text1"/>
          <w:szCs w:val="22"/>
        </w:rPr>
        <w:t>, 2025.</w:t>
      </w:r>
      <w:r w:rsidRPr="0082005D">
        <w:rPr>
          <w:rFonts w:asciiTheme="minorHAnsi" w:eastAsia="Times New Roman" w:hAnsiTheme="minorHAnsi" w:cstheme="minorHAnsi"/>
          <w:color w:val="222222"/>
        </w:rPr>
        <w:br/>
      </w:r>
    </w:p>
    <w:p w14:paraId="11C0AF80" w14:textId="77777777" w:rsidR="001E636B" w:rsidRPr="0082005D" w:rsidRDefault="001E636B" w:rsidP="001E636B">
      <w:pPr>
        <w:pStyle w:val="ListParagraph"/>
        <w:spacing w:after="0" w:line="240" w:lineRule="auto"/>
        <w:ind w:left="1080"/>
        <w:rPr>
          <w:rFonts w:eastAsia="Times New Roman" w:cstheme="minorHAnsi"/>
          <w:color w:val="222222"/>
        </w:rPr>
      </w:pPr>
    </w:p>
    <w:p w14:paraId="1C3FA891" w14:textId="77777777" w:rsidR="00176DE7" w:rsidRPr="0082005D" w:rsidRDefault="00176DE7" w:rsidP="001E636B">
      <w:pPr>
        <w:pStyle w:val="ListParagraph"/>
        <w:spacing w:after="0" w:line="240" w:lineRule="auto"/>
        <w:ind w:left="1080"/>
        <w:rPr>
          <w:rFonts w:eastAsia="Times New Roman" w:cstheme="minorHAnsi"/>
          <w:color w:val="222222"/>
        </w:rPr>
      </w:pPr>
    </w:p>
    <w:sectPr w:rsidR="00176DE7" w:rsidRPr="0082005D" w:rsidSect="007F37FF">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4EE5" w14:textId="77777777" w:rsidR="00C2719F" w:rsidRDefault="00C2719F" w:rsidP="00D419AF">
      <w:pPr>
        <w:spacing w:after="0" w:line="240" w:lineRule="auto"/>
      </w:pPr>
      <w:r>
        <w:separator/>
      </w:r>
    </w:p>
  </w:endnote>
  <w:endnote w:type="continuationSeparator" w:id="0">
    <w:p w14:paraId="74443CCA" w14:textId="77777777" w:rsidR="00C2719F" w:rsidRDefault="00C2719F" w:rsidP="00D41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3090"/>
      <w:docPartObj>
        <w:docPartGallery w:val="Page Numbers (Bottom of Page)"/>
        <w:docPartUnique/>
      </w:docPartObj>
    </w:sdtPr>
    <w:sdtEndPr>
      <w:rPr>
        <w:noProof/>
      </w:rPr>
    </w:sdtEndPr>
    <w:sdtContent>
      <w:p w14:paraId="459D6219" w14:textId="3436525E" w:rsidR="00D419AF" w:rsidRDefault="00D419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996613" w14:textId="77777777" w:rsidR="00D419AF" w:rsidRDefault="00D41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862B2" w14:textId="77777777" w:rsidR="00C2719F" w:rsidRDefault="00C2719F" w:rsidP="00D419AF">
      <w:pPr>
        <w:spacing w:after="0" w:line="240" w:lineRule="auto"/>
      </w:pPr>
      <w:r>
        <w:separator/>
      </w:r>
    </w:p>
  </w:footnote>
  <w:footnote w:type="continuationSeparator" w:id="0">
    <w:p w14:paraId="73868858" w14:textId="77777777" w:rsidR="00C2719F" w:rsidRDefault="00C2719F" w:rsidP="00D419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831"/>
    <w:multiLevelType w:val="hybridMultilevel"/>
    <w:tmpl w:val="4746C4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27248D"/>
    <w:multiLevelType w:val="hybridMultilevel"/>
    <w:tmpl w:val="EA2ADE1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425E6A"/>
    <w:multiLevelType w:val="hybridMultilevel"/>
    <w:tmpl w:val="C38661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F9E44F2"/>
    <w:multiLevelType w:val="hybridMultilevel"/>
    <w:tmpl w:val="961ACE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36178"/>
    <w:multiLevelType w:val="hybridMultilevel"/>
    <w:tmpl w:val="2A5091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92CB7"/>
    <w:multiLevelType w:val="multilevel"/>
    <w:tmpl w:val="45620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61C9"/>
    <w:multiLevelType w:val="hybridMultilevel"/>
    <w:tmpl w:val="EE04C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92828"/>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EC68C9"/>
    <w:multiLevelType w:val="multilevel"/>
    <w:tmpl w:val="298070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2C2F03"/>
    <w:multiLevelType w:val="hybridMultilevel"/>
    <w:tmpl w:val="86468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B278C"/>
    <w:multiLevelType w:val="hybridMultilevel"/>
    <w:tmpl w:val="AE96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34869"/>
    <w:multiLevelType w:val="multilevel"/>
    <w:tmpl w:val="F0D6E77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377880"/>
    <w:multiLevelType w:val="hybridMultilevel"/>
    <w:tmpl w:val="37E488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C726E9"/>
    <w:multiLevelType w:val="hybridMultilevel"/>
    <w:tmpl w:val="0B16C44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C10E9"/>
    <w:multiLevelType w:val="hybridMultilevel"/>
    <w:tmpl w:val="08F4FBD6"/>
    <w:lvl w:ilvl="0" w:tplc="04090005">
      <w:start w:val="1"/>
      <w:numFmt w:val="bullet"/>
      <w:lvlText w:val=""/>
      <w:lvlJc w:val="left"/>
      <w:pPr>
        <w:ind w:left="360" w:hanging="360"/>
      </w:pPr>
      <w:rPr>
        <w:rFonts w:ascii="Wingdings" w:hAnsi="Wingdings" w:hint="default"/>
      </w:rPr>
    </w:lvl>
    <w:lvl w:ilvl="1" w:tplc="4A5AED64">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361529"/>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BE25A6"/>
    <w:multiLevelType w:val="hybridMultilevel"/>
    <w:tmpl w:val="1C52B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5423C"/>
    <w:multiLevelType w:val="multilevel"/>
    <w:tmpl w:val="82429AD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3D62A8"/>
    <w:multiLevelType w:val="hybridMultilevel"/>
    <w:tmpl w:val="1F22A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A7516C"/>
    <w:multiLevelType w:val="hybridMultilevel"/>
    <w:tmpl w:val="78586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76383"/>
    <w:multiLevelType w:val="hybridMultilevel"/>
    <w:tmpl w:val="54C2F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7152D"/>
    <w:multiLevelType w:val="hybridMultilevel"/>
    <w:tmpl w:val="266C6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9AD63D9"/>
    <w:multiLevelType w:val="multilevel"/>
    <w:tmpl w:val="3C1C641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1331CE"/>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0D05B2"/>
    <w:multiLevelType w:val="hybridMultilevel"/>
    <w:tmpl w:val="4038036E"/>
    <w:lvl w:ilvl="0" w:tplc="5526F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636B7C"/>
    <w:multiLevelType w:val="hybridMultilevel"/>
    <w:tmpl w:val="9000BEA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E87060C"/>
    <w:multiLevelType w:val="hybridMultilevel"/>
    <w:tmpl w:val="3B162BC8"/>
    <w:lvl w:ilvl="0" w:tplc="FA4493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926AFA"/>
    <w:multiLevelType w:val="hybridMultilevel"/>
    <w:tmpl w:val="85FEE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DB0601"/>
    <w:multiLevelType w:val="hybridMultilevel"/>
    <w:tmpl w:val="F494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52ADF"/>
    <w:multiLevelType w:val="hybridMultilevel"/>
    <w:tmpl w:val="CF8492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FFA7014"/>
    <w:multiLevelType w:val="multilevel"/>
    <w:tmpl w:val="202CA83C"/>
    <w:lvl w:ilvl="0">
      <w:start w:val="1"/>
      <w:numFmt w:val="decimal"/>
      <w:lvlText w:val="%1."/>
      <w:lvlJc w:val="left"/>
      <w:pPr>
        <w:tabs>
          <w:tab w:val="num" w:pos="720"/>
        </w:tabs>
        <w:ind w:left="720" w:hanging="360"/>
      </w:pPr>
      <w:rPr>
        <w:rFonts w:ascii="Verdana" w:eastAsia="Times New Roman" w:hAnsi="Verdana" w:cs="Times New Roman"/>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E327C3"/>
    <w:multiLevelType w:val="hybridMultilevel"/>
    <w:tmpl w:val="D9262C96"/>
    <w:lvl w:ilvl="0" w:tplc="C1F8F5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4B5135"/>
    <w:multiLevelType w:val="hybridMultilevel"/>
    <w:tmpl w:val="5E82F9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337F17"/>
    <w:multiLevelType w:val="hybridMultilevel"/>
    <w:tmpl w:val="E23A6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E10C85"/>
    <w:multiLevelType w:val="hybridMultilevel"/>
    <w:tmpl w:val="D2F0D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F435E0"/>
    <w:multiLevelType w:val="multilevel"/>
    <w:tmpl w:val="2980706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E17EAF"/>
    <w:multiLevelType w:val="hybridMultilevel"/>
    <w:tmpl w:val="8AC63F90"/>
    <w:lvl w:ilvl="0" w:tplc="8D3E03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F103175"/>
    <w:multiLevelType w:val="multilevel"/>
    <w:tmpl w:val="B7248F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2D574F"/>
    <w:multiLevelType w:val="hybridMultilevel"/>
    <w:tmpl w:val="B23EA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9AF1C98"/>
    <w:multiLevelType w:val="hybridMultilevel"/>
    <w:tmpl w:val="54584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0F12E73"/>
    <w:multiLevelType w:val="hybridMultilevel"/>
    <w:tmpl w:val="CA92E2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AF0F91"/>
    <w:multiLevelType w:val="hybridMultilevel"/>
    <w:tmpl w:val="AEDCD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11F7D"/>
    <w:multiLevelType w:val="hybridMultilevel"/>
    <w:tmpl w:val="79EA78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2CA0CE5"/>
    <w:multiLevelType w:val="hybridMultilevel"/>
    <w:tmpl w:val="BBF0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321D85"/>
    <w:multiLevelType w:val="hybridMultilevel"/>
    <w:tmpl w:val="73307E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4897A58"/>
    <w:multiLevelType w:val="hybridMultilevel"/>
    <w:tmpl w:val="8D2C3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AC7786F"/>
    <w:multiLevelType w:val="hybridMultilevel"/>
    <w:tmpl w:val="4948E35C"/>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7CB75821"/>
    <w:multiLevelType w:val="hybridMultilevel"/>
    <w:tmpl w:val="7BD64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571863"/>
    <w:multiLevelType w:val="hybridMultilevel"/>
    <w:tmpl w:val="69648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2451456">
    <w:abstractNumId w:val="44"/>
  </w:num>
  <w:num w:numId="2" w16cid:durableId="13502186">
    <w:abstractNumId w:val="16"/>
  </w:num>
  <w:num w:numId="3" w16cid:durableId="1420060255">
    <w:abstractNumId w:val="20"/>
  </w:num>
  <w:num w:numId="4" w16cid:durableId="143474489">
    <w:abstractNumId w:val="40"/>
  </w:num>
  <w:num w:numId="5" w16cid:durableId="1187450847">
    <w:abstractNumId w:val="18"/>
  </w:num>
  <w:num w:numId="6" w16cid:durableId="1027565383">
    <w:abstractNumId w:val="38"/>
  </w:num>
  <w:num w:numId="7" w16cid:durableId="2105957468">
    <w:abstractNumId w:val="34"/>
  </w:num>
  <w:num w:numId="8" w16cid:durableId="1475486587">
    <w:abstractNumId w:val="13"/>
  </w:num>
  <w:num w:numId="9" w16cid:durableId="1992782803">
    <w:abstractNumId w:val="15"/>
  </w:num>
  <w:num w:numId="10" w16cid:durableId="984816760">
    <w:abstractNumId w:val="5"/>
  </w:num>
  <w:num w:numId="11" w16cid:durableId="2004157035">
    <w:abstractNumId w:val="23"/>
  </w:num>
  <w:num w:numId="12" w16cid:durableId="1839810215">
    <w:abstractNumId w:val="7"/>
  </w:num>
  <w:num w:numId="13" w16cid:durableId="1096362808">
    <w:abstractNumId w:val="30"/>
  </w:num>
  <w:num w:numId="14" w16cid:durableId="1063063427">
    <w:abstractNumId w:val="37"/>
  </w:num>
  <w:num w:numId="15" w16cid:durableId="403916695">
    <w:abstractNumId w:val="33"/>
  </w:num>
  <w:num w:numId="16" w16cid:durableId="2030912992">
    <w:abstractNumId w:val="17"/>
  </w:num>
  <w:num w:numId="17" w16cid:durableId="590159179">
    <w:abstractNumId w:val="10"/>
  </w:num>
  <w:num w:numId="18" w16cid:durableId="413744023">
    <w:abstractNumId w:val="1"/>
  </w:num>
  <w:num w:numId="19" w16cid:durableId="355035484">
    <w:abstractNumId w:val="22"/>
  </w:num>
  <w:num w:numId="20" w16cid:durableId="1276863430">
    <w:abstractNumId w:val="27"/>
  </w:num>
  <w:num w:numId="21" w16cid:durableId="1447776048">
    <w:abstractNumId w:val="6"/>
  </w:num>
  <w:num w:numId="22" w16cid:durableId="1609122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884554">
    <w:abstractNumId w:val="0"/>
  </w:num>
  <w:num w:numId="24" w16cid:durableId="318073907">
    <w:abstractNumId w:val="47"/>
  </w:num>
  <w:num w:numId="25" w16cid:durableId="1746873873">
    <w:abstractNumId w:val="42"/>
  </w:num>
  <w:num w:numId="26" w16cid:durableId="657004351">
    <w:abstractNumId w:val="2"/>
  </w:num>
  <w:num w:numId="27" w16cid:durableId="372732728">
    <w:abstractNumId w:val="11"/>
  </w:num>
  <w:num w:numId="28" w16cid:durableId="265383656">
    <w:abstractNumId w:val="35"/>
  </w:num>
  <w:num w:numId="29" w16cid:durableId="1505852234">
    <w:abstractNumId w:val="8"/>
  </w:num>
  <w:num w:numId="30" w16cid:durableId="268389709">
    <w:abstractNumId w:val="21"/>
  </w:num>
  <w:num w:numId="31" w16cid:durableId="964769574">
    <w:abstractNumId w:val="48"/>
  </w:num>
  <w:num w:numId="32" w16cid:durableId="1251738383">
    <w:abstractNumId w:val="45"/>
  </w:num>
  <w:num w:numId="33" w16cid:durableId="1054041677">
    <w:abstractNumId w:val="43"/>
  </w:num>
  <w:num w:numId="34" w16cid:durableId="1664627282">
    <w:abstractNumId w:val="19"/>
  </w:num>
  <w:num w:numId="35" w16cid:durableId="810753903">
    <w:abstractNumId w:val="24"/>
  </w:num>
  <w:num w:numId="36" w16cid:durableId="1909918393">
    <w:abstractNumId w:val="26"/>
  </w:num>
  <w:num w:numId="37" w16cid:durableId="570316190">
    <w:abstractNumId w:val="28"/>
  </w:num>
  <w:num w:numId="38" w16cid:durableId="1074283650">
    <w:abstractNumId w:val="31"/>
  </w:num>
  <w:num w:numId="39" w16cid:durableId="1812863989">
    <w:abstractNumId w:val="36"/>
  </w:num>
  <w:num w:numId="40" w16cid:durableId="5134475">
    <w:abstractNumId w:val="3"/>
  </w:num>
  <w:num w:numId="41" w16cid:durableId="1266494492">
    <w:abstractNumId w:val="46"/>
  </w:num>
  <w:num w:numId="42" w16cid:durableId="1830825572">
    <w:abstractNumId w:val="39"/>
  </w:num>
  <w:num w:numId="43" w16cid:durableId="1211767335">
    <w:abstractNumId w:val="49"/>
  </w:num>
  <w:num w:numId="44" w16cid:durableId="540410179">
    <w:abstractNumId w:val="9"/>
  </w:num>
  <w:num w:numId="45" w16cid:durableId="717241172">
    <w:abstractNumId w:val="25"/>
  </w:num>
  <w:num w:numId="46" w16cid:durableId="168566530">
    <w:abstractNumId w:val="29"/>
  </w:num>
  <w:num w:numId="47" w16cid:durableId="662054364">
    <w:abstractNumId w:val="12"/>
  </w:num>
  <w:num w:numId="48" w16cid:durableId="274750343">
    <w:abstractNumId w:val="4"/>
  </w:num>
  <w:num w:numId="49" w16cid:durableId="1435325077">
    <w:abstractNumId w:val="41"/>
  </w:num>
  <w:num w:numId="50" w16cid:durableId="469984156">
    <w:abstractNumId w:val="14"/>
  </w:num>
  <w:num w:numId="51" w16cid:durableId="15433204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634"/>
    <w:rsid w:val="00002512"/>
    <w:rsid w:val="0000494D"/>
    <w:rsid w:val="00005340"/>
    <w:rsid w:val="00014F39"/>
    <w:rsid w:val="0002072D"/>
    <w:rsid w:val="00027980"/>
    <w:rsid w:val="00034313"/>
    <w:rsid w:val="00034D6A"/>
    <w:rsid w:val="00036DD8"/>
    <w:rsid w:val="000404FE"/>
    <w:rsid w:val="000450D5"/>
    <w:rsid w:val="00056A32"/>
    <w:rsid w:val="00061423"/>
    <w:rsid w:val="000621AC"/>
    <w:rsid w:val="00067193"/>
    <w:rsid w:val="00073374"/>
    <w:rsid w:val="00074307"/>
    <w:rsid w:val="00084DBE"/>
    <w:rsid w:val="00085999"/>
    <w:rsid w:val="0009316B"/>
    <w:rsid w:val="00094FC6"/>
    <w:rsid w:val="00097A69"/>
    <w:rsid w:val="000A2E84"/>
    <w:rsid w:val="000A3CB3"/>
    <w:rsid w:val="000A45D0"/>
    <w:rsid w:val="000A45D8"/>
    <w:rsid w:val="000A55FA"/>
    <w:rsid w:val="000A5AD6"/>
    <w:rsid w:val="000A7E62"/>
    <w:rsid w:val="000C007B"/>
    <w:rsid w:val="000C06BD"/>
    <w:rsid w:val="000C0FB5"/>
    <w:rsid w:val="000C3BE9"/>
    <w:rsid w:val="000D26E2"/>
    <w:rsid w:val="000D462F"/>
    <w:rsid w:val="000D63BA"/>
    <w:rsid w:val="000E2C59"/>
    <w:rsid w:val="000E3D9F"/>
    <w:rsid w:val="000F591C"/>
    <w:rsid w:val="000F6B0E"/>
    <w:rsid w:val="00101353"/>
    <w:rsid w:val="001076BD"/>
    <w:rsid w:val="00112E78"/>
    <w:rsid w:val="0012261D"/>
    <w:rsid w:val="00123338"/>
    <w:rsid w:val="00127DD4"/>
    <w:rsid w:val="001315C7"/>
    <w:rsid w:val="00144150"/>
    <w:rsid w:val="001460EE"/>
    <w:rsid w:val="00146F85"/>
    <w:rsid w:val="001471B7"/>
    <w:rsid w:val="00147DAF"/>
    <w:rsid w:val="001522E6"/>
    <w:rsid w:val="00152AFB"/>
    <w:rsid w:val="00155E85"/>
    <w:rsid w:val="001652A3"/>
    <w:rsid w:val="00165605"/>
    <w:rsid w:val="0016693B"/>
    <w:rsid w:val="001673DF"/>
    <w:rsid w:val="001735BD"/>
    <w:rsid w:val="00176956"/>
    <w:rsid w:val="00176DE7"/>
    <w:rsid w:val="00177620"/>
    <w:rsid w:val="00181D1D"/>
    <w:rsid w:val="00182655"/>
    <w:rsid w:val="001867CD"/>
    <w:rsid w:val="001871C7"/>
    <w:rsid w:val="0019096C"/>
    <w:rsid w:val="00195579"/>
    <w:rsid w:val="001968B9"/>
    <w:rsid w:val="001A1480"/>
    <w:rsid w:val="001A65F1"/>
    <w:rsid w:val="001A6991"/>
    <w:rsid w:val="001B0CBE"/>
    <w:rsid w:val="001B5AC1"/>
    <w:rsid w:val="001B7AEC"/>
    <w:rsid w:val="001C0A01"/>
    <w:rsid w:val="001D27F8"/>
    <w:rsid w:val="001D5F5E"/>
    <w:rsid w:val="001E6319"/>
    <w:rsid w:val="001E636B"/>
    <w:rsid w:val="001E64BC"/>
    <w:rsid w:val="001F4262"/>
    <w:rsid w:val="001F586C"/>
    <w:rsid w:val="001F6786"/>
    <w:rsid w:val="00200C0D"/>
    <w:rsid w:val="00201F93"/>
    <w:rsid w:val="00204282"/>
    <w:rsid w:val="0021279F"/>
    <w:rsid w:val="00216A0A"/>
    <w:rsid w:val="002177B9"/>
    <w:rsid w:val="002253E4"/>
    <w:rsid w:val="002307ED"/>
    <w:rsid w:val="002338BD"/>
    <w:rsid w:val="00236BE7"/>
    <w:rsid w:val="00240168"/>
    <w:rsid w:val="00243403"/>
    <w:rsid w:val="00244885"/>
    <w:rsid w:val="002449C3"/>
    <w:rsid w:val="00245054"/>
    <w:rsid w:val="0024622B"/>
    <w:rsid w:val="0026788C"/>
    <w:rsid w:val="00272E84"/>
    <w:rsid w:val="002821CF"/>
    <w:rsid w:val="00287A7B"/>
    <w:rsid w:val="00291D51"/>
    <w:rsid w:val="00291E8B"/>
    <w:rsid w:val="00292406"/>
    <w:rsid w:val="002924ED"/>
    <w:rsid w:val="00293D68"/>
    <w:rsid w:val="00297112"/>
    <w:rsid w:val="002A595F"/>
    <w:rsid w:val="002A79C3"/>
    <w:rsid w:val="002B6FC4"/>
    <w:rsid w:val="002C0045"/>
    <w:rsid w:val="002C0F3B"/>
    <w:rsid w:val="002C3EA8"/>
    <w:rsid w:val="002C4761"/>
    <w:rsid w:val="002D2615"/>
    <w:rsid w:val="002D2ACE"/>
    <w:rsid w:val="002D319D"/>
    <w:rsid w:val="002D4F96"/>
    <w:rsid w:val="002D5378"/>
    <w:rsid w:val="002D5C79"/>
    <w:rsid w:val="002D760F"/>
    <w:rsid w:val="002D76A3"/>
    <w:rsid w:val="002E1483"/>
    <w:rsid w:val="002E7C6A"/>
    <w:rsid w:val="002F069B"/>
    <w:rsid w:val="002F1129"/>
    <w:rsid w:val="002F1BA8"/>
    <w:rsid w:val="002F2408"/>
    <w:rsid w:val="0030199B"/>
    <w:rsid w:val="00302D58"/>
    <w:rsid w:val="0031192F"/>
    <w:rsid w:val="00313908"/>
    <w:rsid w:val="00314AFF"/>
    <w:rsid w:val="00315339"/>
    <w:rsid w:val="00315622"/>
    <w:rsid w:val="003167CD"/>
    <w:rsid w:val="00316BE8"/>
    <w:rsid w:val="003201C2"/>
    <w:rsid w:val="003206B3"/>
    <w:rsid w:val="00324E3D"/>
    <w:rsid w:val="003260B1"/>
    <w:rsid w:val="00326A5E"/>
    <w:rsid w:val="00334E92"/>
    <w:rsid w:val="00335CA8"/>
    <w:rsid w:val="0035172D"/>
    <w:rsid w:val="0035555C"/>
    <w:rsid w:val="00356678"/>
    <w:rsid w:val="0036336A"/>
    <w:rsid w:val="00365827"/>
    <w:rsid w:val="00370123"/>
    <w:rsid w:val="00371142"/>
    <w:rsid w:val="00371259"/>
    <w:rsid w:val="003716A3"/>
    <w:rsid w:val="003736AB"/>
    <w:rsid w:val="00374496"/>
    <w:rsid w:val="00377FD2"/>
    <w:rsid w:val="00381823"/>
    <w:rsid w:val="00382DD3"/>
    <w:rsid w:val="00386C73"/>
    <w:rsid w:val="003870BA"/>
    <w:rsid w:val="00395239"/>
    <w:rsid w:val="003975BE"/>
    <w:rsid w:val="003A1FE7"/>
    <w:rsid w:val="003A65CC"/>
    <w:rsid w:val="003B1E0E"/>
    <w:rsid w:val="003B2AC6"/>
    <w:rsid w:val="003B40B5"/>
    <w:rsid w:val="003B46CE"/>
    <w:rsid w:val="003B6DD0"/>
    <w:rsid w:val="003C2036"/>
    <w:rsid w:val="003C60A6"/>
    <w:rsid w:val="003D3675"/>
    <w:rsid w:val="003E2A17"/>
    <w:rsid w:val="003E47B4"/>
    <w:rsid w:val="003E4FA8"/>
    <w:rsid w:val="003F2B65"/>
    <w:rsid w:val="00405CE8"/>
    <w:rsid w:val="004063BF"/>
    <w:rsid w:val="0041210A"/>
    <w:rsid w:val="004128C9"/>
    <w:rsid w:val="00416807"/>
    <w:rsid w:val="00417E6C"/>
    <w:rsid w:val="004220F3"/>
    <w:rsid w:val="0042284C"/>
    <w:rsid w:val="00422E8B"/>
    <w:rsid w:val="0042390E"/>
    <w:rsid w:val="0042462E"/>
    <w:rsid w:val="0042600E"/>
    <w:rsid w:val="0043117C"/>
    <w:rsid w:val="00433A4D"/>
    <w:rsid w:val="004415B0"/>
    <w:rsid w:val="00446561"/>
    <w:rsid w:val="0044723D"/>
    <w:rsid w:val="0044780C"/>
    <w:rsid w:val="00455B59"/>
    <w:rsid w:val="00463767"/>
    <w:rsid w:val="004651EC"/>
    <w:rsid w:val="004658D0"/>
    <w:rsid w:val="00467863"/>
    <w:rsid w:val="00472185"/>
    <w:rsid w:val="004731E2"/>
    <w:rsid w:val="00476DC4"/>
    <w:rsid w:val="00477CCC"/>
    <w:rsid w:val="00492B0A"/>
    <w:rsid w:val="004A3C75"/>
    <w:rsid w:val="004A417E"/>
    <w:rsid w:val="004A56E4"/>
    <w:rsid w:val="004B1077"/>
    <w:rsid w:val="004B3E40"/>
    <w:rsid w:val="004B7120"/>
    <w:rsid w:val="004C0970"/>
    <w:rsid w:val="004C511B"/>
    <w:rsid w:val="004D0EDC"/>
    <w:rsid w:val="004D10AC"/>
    <w:rsid w:val="004D4334"/>
    <w:rsid w:val="004E3E6F"/>
    <w:rsid w:val="004E773A"/>
    <w:rsid w:val="004F3D2B"/>
    <w:rsid w:val="004F6D60"/>
    <w:rsid w:val="00501304"/>
    <w:rsid w:val="00501A1F"/>
    <w:rsid w:val="00503B46"/>
    <w:rsid w:val="00506565"/>
    <w:rsid w:val="00507188"/>
    <w:rsid w:val="0051352E"/>
    <w:rsid w:val="00514BBC"/>
    <w:rsid w:val="00520A6E"/>
    <w:rsid w:val="00523CC7"/>
    <w:rsid w:val="005256AF"/>
    <w:rsid w:val="005379FD"/>
    <w:rsid w:val="00544D45"/>
    <w:rsid w:val="0054612F"/>
    <w:rsid w:val="00551C2F"/>
    <w:rsid w:val="00552B80"/>
    <w:rsid w:val="00553C44"/>
    <w:rsid w:val="00556236"/>
    <w:rsid w:val="00556339"/>
    <w:rsid w:val="00564431"/>
    <w:rsid w:val="00566341"/>
    <w:rsid w:val="005665B4"/>
    <w:rsid w:val="00574321"/>
    <w:rsid w:val="0057726B"/>
    <w:rsid w:val="0058032F"/>
    <w:rsid w:val="0058042B"/>
    <w:rsid w:val="00580D08"/>
    <w:rsid w:val="005853DB"/>
    <w:rsid w:val="00590FE8"/>
    <w:rsid w:val="005A03BE"/>
    <w:rsid w:val="005A3779"/>
    <w:rsid w:val="005B1C0A"/>
    <w:rsid w:val="005B293B"/>
    <w:rsid w:val="005B2B1E"/>
    <w:rsid w:val="005B31C2"/>
    <w:rsid w:val="005B5865"/>
    <w:rsid w:val="005C38D7"/>
    <w:rsid w:val="005C48D1"/>
    <w:rsid w:val="005C5A3B"/>
    <w:rsid w:val="005C747F"/>
    <w:rsid w:val="005D170F"/>
    <w:rsid w:val="005D5B14"/>
    <w:rsid w:val="005D7CCA"/>
    <w:rsid w:val="005E0449"/>
    <w:rsid w:val="005E1654"/>
    <w:rsid w:val="005E1D69"/>
    <w:rsid w:val="005E21C2"/>
    <w:rsid w:val="005E2200"/>
    <w:rsid w:val="005E659F"/>
    <w:rsid w:val="005F0776"/>
    <w:rsid w:val="005F28F4"/>
    <w:rsid w:val="005F71A0"/>
    <w:rsid w:val="0060126D"/>
    <w:rsid w:val="00601B00"/>
    <w:rsid w:val="0060342B"/>
    <w:rsid w:val="00604A37"/>
    <w:rsid w:val="00604C11"/>
    <w:rsid w:val="00610E23"/>
    <w:rsid w:val="00614E72"/>
    <w:rsid w:val="006275E9"/>
    <w:rsid w:val="006301BF"/>
    <w:rsid w:val="00633DF8"/>
    <w:rsid w:val="00634A30"/>
    <w:rsid w:val="00635F45"/>
    <w:rsid w:val="00643B9C"/>
    <w:rsid w:val="0064466B"/>
    <w:rsid w:val="00645AD6"/>
    <w:rsid w:val="00655F64"/>
    <w:rsid w:val="00656D28"/>
    <w:rsid w:val="006623A5"/>
    <w:rsid w:val="006646CC"/>
    <w:rsid w:val="00665C30"/>
    <w:rsid w:val="006665F7"/>
    <w:rsid w:val="00673E9F"/>
    <w:rsid w:val="00675E1A"/>
    <w:rsid w:val="00684B9A"/>
    <w:rsid w:val="00685369"/>
    <w:rsid w:val="0068786F"/>
    <w:rsid w:val="00687E83"/>
    <w:rsid w:val="006903DD"/>
    <w:rsid w:val="00690E1A"/>
    <w:rsid w:val="00691D65"/>
    <w:rsid w:val="00692D4E"/>
    <w:rsid w:val="006936F6"/>
    <w:rsid w:val="00695BAC"/>
    <w:rsid w:val="00697433"/>
    <w:rsid w:val="006A49D0"/>
    <w:rsid w:val="006B6A9F"/>
    <w:rsid w:val="006B6E90"/>
    <w:rsid w:val="006B74D9"/>
    <w:rsid w:val="006B7B7B"/>
    <w:rsid w:val="006B7BBD"/>
    <w:rsid w:val="006C5DE6"/>
    <w:rsid w:val="006C7D85"/>
    <w:rsid w:val="006D7B49"/>
    <w:rsid w:val="006E0D6D"/>
    <w:rsid w:val="006E679E"/>
    <w:rsid w:val="006E6C22"/>
    <w:rsid w:val="006E749C"/>
    <w:rsid w:val="006F5536"/>
    <w:rsid w:val="0070057B"/>
    <w:rsid w:val="007043EA"/>
    <w:rsid w:val="00706282"/>
    <w:rsid w:val="00720D95"/>
    <w:rsid w:val="00723E01"/>
    <w:rsid w:val="0072767F"/>
    <w:rsid w:val="007306B0"/>
    <w:rsid w:val="00741E6F"/>
    <w:rsid w:val="0074267F"/>
    <w:rsid w:val="00742D12"/>
    <w:rsid w:val="00755A7C"/>
    <w:rsid w:val="007616D8"/>
    <w:rsid w:val="00775902"/>
    <w:rsid w:val="007773F6"/>
    <w:rsid w:val="00782E71"/>
    <w:rsid w:val="007841F8"/>
    <w:rsid w:val="00786D5B"/>
    <w:rsid w:val="00786F67"/>
    <w:rsid w:val="00796FD6"/>
    <w:rsid w:val="007A0C61"/>
    <w:rsid w:val="007B0B1E"/>
    <w:rsid w:val="007B56BC"/>
    <w:rsid w:val="007C26AA"/>
    <w:rsid w:val="007D0B53"/>
    <w:rsid w:val="007D5102"/>
    <w:rsid w:val="007E6CE9"/>
    <w:rsid w:val="007F013E"/>
    <w:rsid w:val="007F1D1B"/>
    <w:rsid w:val="007F37FF"/>
    <w:rsid w:val="00801022"/>
    <w:rsid w:val="00802F6E"/>
    <w:rsid w:val="00803A98"/>
    <w:rsid w:val="00813EC5"/>
    <w:rsid w:val="00814641"/>
    <w:rsid w:val="0081490A"/>
    <w:rsid w:val="00817879"/>
    <w:rsid w:val="0082005D"/>
    <w:rsid w:val="00826135"/>
    <w:rsid w:val="00830F49"/>
    <w:rsid w:val="00834D78"/>
    <w:rsid w:val="00834FD2"/>
    <w:rsid w:val="00835360"/>
    <w:rsid w:val="00836AB5"/>
    <w:rsid w:val="008403A9"/>
    <w:rsid w:val="00842CB2"/>
    <w:rsid w:val="00844170"/>
    <w:rsid w:val="00846C00"/>
    <w:rsid w:val="00850629"/>
    <w:rsid w:val="00852014"/>
    <w:rsid w:val="008538F5"/>
    <w:rsid w:val="00855B24"/>
    <w:rsid w:val="0085713F"/>
    <w:rsid w:val="0086734C"/>
    <w:rsid w:val="0086735F"/>
    <w:rsid w:val="00874005"/>
    <w:rsid w:val="00876355"/>
    <w:rsid w:val="008779B4"/>
    <w:rsid w:val="00884209"/>
    <w:rsid w:val="008865E5"/>
    <w:rsid w:val="00890880"/>
    <w:rsid w:val="008925F4"/>
    <w:rsid w:val="008938AA"/>
    <w:rsid w:val="00893F5E"/>
    <w:rsid w:val="00895DB4"/>
    <w:rsid w:val="008A1A61"/>
    <w:rsid w:val="008A1F1E"/>
    <w:rsid w:val="008A7483"/>
    <w:rsid w:val="008B0139"/>
    <w:rsid w:val="008B0C42"/>
    <w:rsid w:val="008B1156"/>
    <w:rsid w:val="008B22A7"/>
    <w:rsid w:val="008B7012"/>
    <w:rsid w:val="008C2D8E"/>
    <w:rsid w:val="008C54A5"/>
    <w:rsid w:val="008C61CD"/>
    <w:rsid w:val="008C6ED4"/>
    <w:rsid w:val="008D3EBD"/>
    <w:rsid w:val="008D5615"/>
    <w:rsid w:val="008E087B"/>
    <w:rsid w:val="008E31F6"/>
    <w:rsid w:val="008E7214"/>
    <w:rsid w:val="008E73C5"/>
    <w:rsid w:val="008F0302"/>
    <w:rsid w:val="008F1101"/>
    <w:rsid w:val="008F2449"/>
    <w:rsid w:val="008F2BD6"/>
    <w:rsid w:val="008F5843"/>
    <w:rsid w:val="00905B71"/>
    <w:rsid w:val="00905F4C"/>
    <w:rsid w:val="00906312"/>
    <w:rsid w:val="00906E62"/>
    <w:rsid w:val="00910CD4"/>
    <w:rsid w:val="009111B8"/>
    <w:rsid w:val="00913550"/>
    <w:rsid w:val="00916634"/>
    <w:rsid w:val="00916AA2"/>
    <w:rsid w:val="00917663"/>
    <w:rsid w:val="00920F49"/>
    <w:rsid w:val="00923B7D"/>
    <w:rsid w:val="00932683"/>
    <w:rsid w:val="009373CB"/>
    <w:rsid w:val="00937A51"/>
    <w:rsid w:val="009404C6"/>
    <w:rsid w:val="00946981"/>
    <w:rsid w:val="0094727C"/>
    <w:rsid w:val="00947C7B"/>
    <w:rsid w:val="00950B3D"/>
    <w:rsid w:val="00954B56"/>
    <w:rsid w:val="00954D84"/>
    <w:rsid w:val="009636F7"/>
    <w:rsid w:val="00963E4B"/>
    <w:rsid w:val="009647F5"/>
    <w:rsid w:val="00965E89"/>
    <w:rsid w:val="009660BD"/>
    <w:rsid w:val="00972E0A"/>
    <w:rsid w:val="0098157E"/>
    <w:rsid w:val="00984D88"/>
    <w:rsid w:val="00991B28"/>
    <w:rsid w:val="009A28E0"/>
    <w:rsid w:val="009A2BF9"/>
    <w:rsid w:val="009A3419"/>
    <w:rsid w:val="009A3828"/>
    <w:rsid w:val="009A4BAD"/>
    <w:rsid w:val="009A5016"/>
    <w:rsid w:val="009A5A5F"/>
    <w:rsid w:val="009A5B81"/>
    <w:rsid w:val="009B30E3"/>
    <w:rsid w:val="009B35AD"/>
    <w:rsid w:val="009B66D8"/>
    <w:rsid w:val="009C76D1"/>
    <w:rsid w:val="009D50DB"/>
    <w:rsid w:val="009E3887"/>
    <w:rsid w:val="009F0E06"/>
    <w:rsid w:val="009F44E8"/>
    <w:rsid w:val="009F617D"/>
    <w:rsid w:val="009F62B6"/>
    <w:rsid w:val="00A057F9"/>
    <w:rsid w:val="00A11C2A"/>
    <w:rsid w:val="00A15BAE"/>
    <w:rsid w:val="00A248A4"/>
    <w:rsid w:val="00A34DCA"/>
    <w:rsid w:val="00A371E1"/>
    <w:rsid w:val="00A41C6F"/>
    <w:rsid w:val="00A46703"/>
    <w:rsid w:val="00A47326"/>
    <w:rsid w:val="00A513E2"/>
    <w:rsid w:val="00A51FC2"/>
    <w:rsid w:val="00A5608D"/>
    <w:rsid w:val="00A700AE"/>
    <w:rsid w:val="00A70727"/>
    <w:rsid w:val="00A7135C"/>
    <w:rsid w:val="00A724BA"/>
    <w:rsid w:val="00A76C19"/>
    <w:rsid w:val="00A805A5"/>
    <w:rsid w:val="00A8497F"/>
    <w:rsid w:val="00A9191C"/>
    <w:rsid w:val="00A92F58"/>
    <w:rsid w:val="00A931C4"/>
    <w:rsid w:val="00A936C4"/>
    <w:rsid w:val="00A93EA7"/>
    <w:rsid w:val="00AA0560"/>
    <w:rsid w:val="00AA2765"/>
    <w:rsid w:val="00AA42A3"/>
    <w:rsid w:val="00AA627C"/>
    <w:rsid w:val="00AA6991"/>
    <w:rsid w:val="00AB1040"/>
    <w:rsid w:val="00AB2207"/>
    <w:rsid w:val="00AB465C"/>
    <w:rsid w:val="00AC7FB9"/>
    <w:rsid w:val="00AD53AF"/>
    <w:rsid w:val="00AD6185"/>
    <w:rsid w:val="00AE0CC5"/>
    <w:rsid w:val="00AE6927"/>
    <w:rsid w:val="00AE7A26"/>
    <w:rsid w:val="00AF48DD"/>
    <w:rsid w:val="00AF7D42"/>
    <w:rsid w:val="00B07E37"/>
    <w:rsid w:val="00B114A3"/>
    <w:rsid w:val="00B11D41"/>
    <w:rsid w:val="00B14FC5"/>
    <w:rsid w:val="00B2003F"/>
    <w:rsid w:val="00B20EAA"/>
    <w:rsid w:val="00B264D3"/>
    <w:rsid w:val="00B26D53"/>
    <w:rsid w:val="00B270BE"/>
    <w:rsid w:val="00B27CFB"/>
    <w:rsid w:val="00B328A9"/>
    <w:rsid w:val="00B346E4"/>
    <w:rsid w:val="00B3763E"/>
    <w:rsid w:val="00B37BCD"/>
    <w:rsid w:val="00B4013D"/>
    <w:rsid w:val="00B518E5"/>
    <w:rsid w:val="00B51D87"/>
    <w:rsid w:val="00B52C1C"/>
    <w:rsid w:val="00B52E4C"/>
    <w:rsid w:val="00B63795"/>
    <w:rsid w:val="00B723AB"/>
    <w:rsid w:val="00B72CFB"/>
    <w:rsid w:val="00B74829"/>
    <w:rsid w:val="00B86B58"/>
    <w:rsid w:val="00B918E6"/>
    <w:rsid w:val="00B93445"/>
    <w:rsid w:val="00B95377"/>
    <w:rsid w:val="00B9704F"/>
    <w:rsid w:val="00BB3E66"/>
    <w:rsid w:val="00BB5680"/>
    <w:rsid w:val="00BB5D36"/>
    <w:rsid w:val="00BC09EE"/>
    <w:rsid w:val="00BC5418"/>
    <w:rsid w:val="00BC7670"/>
    <w:rsid w:val="00BD1061"/>
    <w:rsid w:val="00BD2606"/>
    <w:rsid w:val="00BD58FC"/>
    <w:rsid w:val="00BD6768"/>
    <w:rsid w:val="00BE6E45"/>
    <w:rsid w:val="00BF2DC2"/>
    <w:rsid w:val="00BF3F41"/>
    <w:rsid w:val="00C05DA3"/>
    <w:rsid w:val="00C11746"/>
    <w:rsid w:val="00C12437"/>
    <w:rsid w:val="00C15675"/>
    <w:rsid w:val="00C16C66"/>
    <w:rsid w:val="00C23B91"/>
    <w:rsid w:val="00C270AA"/>
    <w:rsid w:val="00C2719F"/>
    <w:rsid w:val="00C355E6"/>
    <w:rsid w:val="00C40105"/>
    <w:rsid w:val="00C40262"/>
    <w:rsid w:val="00C43F7F"/>
    <w:rsid w:val="00C44A97"/>
    <w:rsid w:val="00C47696"/>
    <w:rsid w:val="00C521AE"/>
    <w:rsid w:val="00C54D90"/>
    <w:rsid w:val="00C55140"/>
    <w:rsid w:val="00C563D3"/>
    <w:rsid w:val="00C564AC"/>
    <w:rsid w:val="00C61067"/>
    <w:rsid w:val="00C61D1E"/>
    <w:rsid w:val="00C63812"/>
    <w:rsid w:val="00C664F9"/>
    <w:rsid w:val="00C716FC"/>
    <w:rsid w:val="00C7462A"/>
    <w:rsid w:val="00C74A33"/>
    <w:rsid w:val="00C75395"/>
    <w:rsid w:val="00C76978"/>
    <w:rsid w:val="00C812F5"/>
    <w:rsid w:val="00C84DA1"/>
    <w:rsid w:val="00C861A3"/>
    <w:rsid w:val="00C915E5"/>
    <w:rsid w:val="00C920D4"/>
    <w:rsid w:val="00C9288C"/>
    <w:rsid w:val="00C93BC0"/>
    <w:rsid w:val="00CA068B"/>
    <w:rsid w:val="00CA5084"/>
    <w:rsid w:val="00CA533B"/>
    <w:rsid w:val="00CA5BBB"/>
    <w:rsid w:val="00CA6549"/>
    <w:rsid w:val="00CA7EBC"/>
    <w:rsid w:val="00CB23F9"/>
    <w:rsid w:val="00CB6A85"/>
    <w:rsid w:val="00CB6E51"/>
    <w:rsid w:val="00CB78B0"/>
    <w:rsid w:val="00CB7C2B"/>
    <w:rsid w:val="00CC7B61"/>
    <w:rsid w:val="00CC7F27"/>
    <w:rsid w:val="00CD55DB"/>
    <w:rsid w:val="00CE3E8A"/>
    <w:rsid w:val="00CE7952"/>
    <w:rsid w:val="00CF0232"/>
    <w:rsid w:val="00CF6050"/>
    <w:rsid w:val="00D05296"/>
    <w:rsid w:val="00D13A22"/>
    <w:rsid w:val="00D14EC3"/>
    <w:rsid w:val="00D16F79"/>
    <w:rsid w:val="00D17612"/>
    <w:rsid w:val="00D20A74"/>
    <w:rsid w:val="00D21931"/>
    <w:rsid w:val="00D254B3"/>
    <w:rsid w:val="00D26E41"/>
    <w:rsid w:val="00D40CB0"/>
    <w:rsid w:val="00D415D9"/>
    <w:rsid w:val="00D419AF"/>
    <w:rsid w:val="00D61C60"/>
    <w:rsid w:val="00D63C5D"/>
    <w:rsid w:val="00D641E9"/>
    <w:rsid w:val="00D80F20"/>
    <w:rsid w:val="00D81FF7"/>
    <w:rsid w:val="00D829EB"/>
    <w:rsid w:val="00D863F0"/>
    <w:rsid w:val="00D9072B"/>
    <w:rsid w:val="00D907E2"/>
    <w:rsid w:val="00D91C2D"/>
    <w:rsid w:val="00D93569"/>
    <w:rsid w:val="00D93A13"/>
    <w:rsid w:val="00D955D0"/>
    <w:rsid w:val="00D96E39"/>
    <w:rsid w:val="00DA19DE"/>
    <w:rsid w:val="00DA29B0"/>
    <w:rsid w:val="00DA5EB0"/>
    <w:rsid w:val="00DA634A"/>
    <w:rsid w:val="00DB025B"/>
    <w:rsid w:val="00DB5E7D"/>
    <w:rsid w:val="00DB6467"/>
    <w:rsid w:val="00DB75E0"/>
    <w:rsid w:val="00DC1F3B"/>
    <w:rsid w:val="00DC6733"/>
    <w:rsid w:val="00DD02FA"/>
    <w:rsid w:val="00DD0740"/>
    <w:rsid w:val="00DD1ACF"/>
    <w:rsid w:val="00DD26A3"/>
    <w:rsid w:val="00DE2B98"/>
    <w:rsid w:val="00DE3AC1"/>
    <w:rsid w:val="00DE424F"/>
    <w:rsid w:val="00DF0D11"/>
    <w:rsid w:val="00DF1259"/>
    <w:rsid w:val="00DF17CE"/>
    <w:rsid w:val="00DF6BD8"/>
    <w:rsid w:val="00E02A88"/>
    <w:rsid w:val="00E04811"/>
    <w:rsid w:val="00E059DA"/>
    <w:rsid w:val="00E0692B"/>
    <w:rsid w:val="00E11345"/>
    <w:rsid w:val="00E15F19"/>
    <w:rsid w:val="00E257C7"/>
    <w:rsid w:val="00E25929"/>
    <w:rsid w:val="00E30808"/>
    <w:rsid w:val="00E31C29"/>
    <w:rsid w:val="00E326BB"/>
    <w:rsid w:val="00E33B79"/>
    <w:rsid w:val="00E34EFB"/>
    <w:rsid w:val="00E352E3"/>
    <w:rsid w:val="00E36D69"/>
    <w:rsid w:val="00E44E59"/>
    <w:rsid w:val="00E645B7"/>
    <w:rsid w:val="00E6524A"/>
    <w:rsid w:val="00E66139"/>
    <w:rsid w:val="00E67B02"/>
    <w:rsid w:val="00E75FE8"/>
    <w:rsid w:val="00E77D69"/>
    <w:rsid w:val="00E83425"/>
    <w:rsid w:val="00E8400C"/>
    <w:rsid w:val="00E865D0"/>
    <w:rsid w:val="00E930EB"/>
    <w:rsid w:val="00E933F4"/>
    <w:rsid w:val="00E95B58"/>
    <w:rsid w:val="00E95BFF"/>
    <w:rsid w:val="00EA2B38"/>
    <w:rsid w:val="00EA7724"/>
    <w:rsid w:val="00EB2C1D"/>
    <w:rsid w:val="00EB2DCA"/>
    <w:rsid w:val="00EB48DE"/>
    <w:rsid w:val="00EB4CD1"/>
    <w:rsid w:val="00EB5A0C"/>
    <w:rsid w:val="00EB67CE"/>
    <w:rsid w:val="00EC1C88"/>
    <w:rsid w:val="00EC5201"/>
    <w:rsid w:val="00EC5B75"/>
    <w:rsid w:val="00EC62EC"/>
    <w:rsid w:val="00EC658F"/>
    <w:rsid w:val="00EC699A"/>
    <w:rsid w:val="00ED0B27"/>
    <w:rsid w:val="00ED2430"/>
    <w:rsid w:val="00ED2E1B"/>
    <w:rsid w:val="00ED3BBE"/>
    <w:rsid w:val="00ED67BC"/>
    <w:rsid w:val="00EE44E9"/>
    <w:rsid w:val="00EE45CA"/>
    <w:rsid w:val="00EF4ACC"/>
    <w:rsid w:val="00EF4F15"/>
    <w:rsid w:val="00EF5ADC"/>
    <w:rsid w:val="00EF73F0"/>
    <w:rsid w:val="00F00395"/>
    <w:rsid w:val="00F042D2"/>
    <w:rsid w:val="00F140A0"/>
    <w:rsid w:val="00F147AE"/>
    <w:rsid w:val="00F14AB3"/>
    <w:rsid w:val="00F205FC"/>
    <w:rsid w:val="00F2313F"/>
    <w:rsid w:val="00F33AD5"/>
    <w:rsid w:val="00F33B80"/>
    <w:rsid w:val="00F33FE4"/>
    <w:rsid w:val="00F34D0F"/>
    <w:rsid w:val="00F42C31"/>
    <w:rsid w:val="00F43F0D"/>
    <w:rsid w:val="00F441C0"/>
    <w:rsid w:val="00F44D64"/>
    <w:rsid w:val="00F44F85"/>
    <w:rsid w:val="00F46C03"/>
    <w:rsid w:val="00F4795F"/>
    <w:rsid w:val="00F4797C"/>
    <w:rsid w:val="00F47A22"/>
    <w:rsid w:val="00F519CB"/>
    <w:rsid w:val="00F51BF1"/>
    <w:rsid w:val="00F51F02"/>
    <w:rsid w:val="00F52207"/>
    <w:rsid w:val="00F63C8B"/>
    <w:rsid w:val="00F66DBE"/>
    <w:rsid w:val="00F70C19"/>
    <w:rsid w:val="00F730FE"/>
    <w:rsid w:val="00F73371"/>
    <w:rsid w:val="00F747F9"/>
    <w:rsid w:val="00F7614A"/>
    <w:rsid w:val="00F809D8"/>
    <w:rsid w:val="00F80D3A"/>
    <w:rsid w:val="00F84C62"/>
    <w:rsid w:val="00F924F4"/>
    <w:rsid w:val="00F9500E"/>
    <w:rsid w:val="00F97007"/>
    <w:rsid w:val="00FA0778"/>
    <w:rsid w:val="00FA2317"/>
    <w:rsid w:val="00FA5524"/>
    <w:rsid w:val="00FA5A47"/>
    <w:rsid w:val="00FA69A7"/>
    <w:rsid w:val="00FA79A7"/>
    <w:rsid w:val="00FA7C16"/>
    <w:rsid w:val="00FA7F68"/>
    <w:rsid w:val="00FB1316"/>
    <w:rsid w:val="00FB50FF"/>
    <w:rsid w:val="00FB7BD9"/>
    <w:rsid w:val="00FC11BC"/>
    <w:rsid w:val="00FC273F"/>
    <w:rsid w:val="00FC6369"/>
    <w:rsid w:val="00FC7F1C"/>
    <w:rsid w:val="00FD15EE"/>
    <w:rsid w:val="00FD2609"/>
    <w:rsid w:val="00FD441A"/>
    <w:rsid w:val="00FD4EC6"/>
    <w:rsid w:val="00FE2E96"/>
    <w:rsid w:val="00FE5DEE"/>
    <w:rsid w:val="00FF0CFC"/>
    <w:rsid w:val="00FF3911"/>
    <w:rsid w:val="00FF44DE"/>
    <w:rsid w:val="00FF6AF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4BDED"/>
  <w15:docId w15:val="{4A0171D6-B380-420B-B56E-F541B1DC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D60"/>
    <w:rPr>
      <w:color w:val="0000FF" w:themeColor="hyperlink"/>
      <w:u w:val="single"/>
    </w:rPr>
  </w:style>
  <w:style w:type="character" w:styleId="FollowedHyperlink">
    <w:name w:val="FollowedHyperlink"/>
    <w:basedOn w:val="DefaultParagraphFont"/>
    <w:uiPriority w:val="99"/>
    <w:semiHidden/>
    <w:unhideWhenUsed/>
    <w:rsid w:val="004F6D60"/>
    <w:rPr>
      <w:color w:val="800080" w:themeColor="followedHyperlink"/>
      <w:u w:val="single"/>
    </w:rPr>
  </w:style>
  <w:style w:type="character" w:customStyle="1" w:styleId="apple-style-span">
    <w:name w:val="apple-style-span"/>
    <w:basedOn w:val="DefaultParagraphFont"/>
    <w:rsid w:val="001076BD"/>
  </w:style>
  <w:style w:type="paragraph" w:styleId="PlainText">
    <w:name w:val="Plain Text"/>
    <w:basedOn w:val="Normal"/>
    <w:link w:val="PlainTextChar"/>
    <w:uiPriority w:val="99"/>
    <w:unhideWhenUsed/>
    <w:rsid w:val="006E679E"/>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sid w:val="006E679E"/>
    <w:rPr>
      <w:rFonts w:ascii="Calibri" w:eastAsiaTheme="minorHAnsi" w:hAnsi="Calibri"/>
      <w:szCs w:val="21"/>
    </w:rPr>
  </w:style>
  <w:style w:type="paragraph" w:styleId="ListParagraph">
    <w:name w:val="List Paragraph"/>
    <w:basedOn w:val="Normal"/>
    <w:uiPriority w:val="34"/>
    <w:qFormat/>
    <w:rsid w:val="006E679E"/>
    <w:pPr>
      <w:ind w:left="720"/>
      <w:contextualSpacing/>
    </w:pPr>
  </w:style>
  <w:style w:type="paragraph" w:styleId="BalloonText">
    <w:name w:val="Balloon Text"/>
    <w:basedOn w:val="Normal"/>
    <w:link w:val="BalloonTextChar"/>
    <w:uiPriority w:val="99"/>
    <w:semiHidden/>
    <w:unhideWhenUsed/>
    <w:rsid w:val="004B7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120"/>
    <w:rPr>
      <w:rFonts w:ascii="Tahoma" w:hAnsi="Tahoma" w:cs="Tahoma"/>
      <w:sz w:val="16"/>
      <w:szCs w:val="16"/>
    </w:rPr>
  </w:style>
  <w:style w:type="paragraph" w:customStyle="1" w:styleId="Normal1">
    <w:name w:val="Normal1"/>
    <w:rsid w:val="00E95BFF"/>
    <w:pPr>
      <w:spacing w:after="0"/>
    </w:pPr>
    <w:rPr>
      <w:rFonts w:ascii="Arial" w:eastAsia="Arial" w:hAnsi="Arial" w:cs="Arial"/>
      <w:color w:val="000000"/>
      <w:lang w:val="en"/>
    </w:rPr>
  </w:style>
  <w:style w:type="character" w:styleId="UnresolvedMention">
    <w:name w:val="Unresolved Mention"/>
    <w:basedOn w:val="DefaultParagraphFont"/>
    <w:uiPriority w:val="99"/>
    <w:semiHidden/>
    <w:unhideWhenUsed/>
    <w:rsid w:val="00B07E37"/>
    <w:rPr>
      <w:color w:val="605E5C"/>
      <w:shd w:val="clear" w:color="auto" w:fill="E1DFDD"/>
    </w:rPr>
  </w:style>
  <w:style w:type="paragraph" w:styleId="Header">
    <w:name w:val="header"/>
    <w:basedOn w:val="Normal"/>
    <w:link w:val="HeaderChar"/>
    <w:uiPriority w:val="99"/>
    <w:unhideWhenUsed/>
    <w:rsid w:val="00D41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AF"/>
  </w:style>
  <w:style w:type="paragraph" w:styleId="Footer">
    <w:name w:val="footer"/>
    <w:basedOn w:val="Normal"/>
    <w:link w:val="FooterChar"/>
    <w:uiPriority w:val="99"/>
    <w:unhideWhenUsed/>
    <w:rsid w:val="00D41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882330">
      <w:bodyDiv w:val="1"/>
      <w:marLeft w:val="0"/>
      <w:marRight w:val="0"/>
      <w:marTop w:val="0"/>
      <w:marBottom w:val="0"/>
      <w:divBdr>
        <w:top w:val="none" w:sz="0" w:space="0" w:color="auto"/>
        <w:left w:val="none" w:sz="0" w:space="0" w:color="auto"/>
        <w:bottom w:val="none" w:sz="0" w:space="0" w:color="auto"/>
        <w:right w:val="none" w:sz="0" w:space="0" w:color="auto"/>
      </w:divBdr>
    </w:div>
    <w:div w:id="1633438546">
      <w:bodyDiv w:val="1"/>
      <w:marLeft w:val="0"/>
      <w:marRight w:val="0"/>
      <w:marTop w:val="0"/>
      <w:marBottom w:val="0"/>
      <w:divBdr>
        <w:top w:val="none" w:sz="0" w:space="0" w:color="auto"/>
        <w:left w:val="none" w:sz="0" w:space="0" w:color="auto"/>
        <w:bottom w:val="none" w:sz="0" w:space="0" w:color="auto"/>
        <w:right w:val="none" w:sz="0" w:space="0" w:color="auto"/>
      </w:divBdr>
    </w:div>
    <w:div w:id="1887403993">
      <w:bodyDiv w:val="1"/>
      <w:marLeft w:val="0"/>
      <w:marRight w:val="0"/>
      <w:marTop w:val="0"/>
      <w:marBottom w:val="0"/>
      <w:divBdr>
        <w:top w:val="none" w:sz="0" w:space="0" w:color="auto"/>
        <w:left w:val="none" w:sz="0" w:space="0" w:color="auto"/>
        <w:bottom w:val="none" w:sz="0" w:space="0" w:color="auto"/>
        <w:right w:val="none" w:sz="0" w:space="0" w:color="auto"/>
      </w:divBdr>
      <w:divsChild>
        <w:div w:id="224338502">
          <w:marLeft w:val="0"/>
          <w:marRight w:val="0"/>
          <w:marTop w:val="0"/>
          <w:marBottom w:val="0"/>
          <w:divBdr>
            <w:top w:val="none" w:sz="0" w:space="0" w:color="auto"/>
            <w:left w:val="none" w:sz="0" w:space="0" w:color="auto"/>
            <w:bottom w:val="none" w:sz="0" w:space="0" w:color="auto"/>
            <w:right w:val="none" w:sz="0" w:space="0" w:color="auto"/>
          </w:divBdr>
          <w:divsChild>
            <w:div w:id="2605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dchan@uncg.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5AFAF-BD29-453C-B9F6-8F70C6AC52AD}">
  <ds:schemaRefs>
    <ds:schemaRef ds:uri="http://schemas.microsoft.com/sharepoint/v3/contenttype/forms"/>
  </ds:schemaRefs>
</ds:datastoreItem>
</file>

<file path=customXml/itemProps2.xml><?xml version="1.0" encoding="utf-8"?>
<ds:datastoreItem xmlns:ds="http://schemas.openxmlformats.org/officeDocument/2006/customXml" ds:itemID="{16F8086F-53DA-4C7C-B792-EF400E4D6B28}">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E6563CC4-BC4B-4C65-B293-A1B2DE4AB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6918</Words>
  <Characters>39439</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46265</CharactersWithSpaces>
  <SharedDoc>false</SharedDoc>
  <HLinks>
    <vt:vector size="12" baseType="variant">
      <vt:variant>
        <vt:i4>6160431</vt:i4>
      </vt:variant>
      <vt:variant>
        <vt:i4>3</vt:i4>
      </vt:variant>
      <vt:variant>
        <vt:i4>0</vt:i4>
      </vt:variant>
      <vt:variant>
        <vt:i4>5</vt:i4>
      </vt:variant>
      <vt:variant>
        <vt:lpwstr>https://www.staples.com/Avery-Round-3-4-Diameter-Print-and-Write-Color-Coding-Labels-Assorted-Colors-1-008-Pack-13958-5472/product_297705?cid=PS:GS:SBD:PLA:OS&amp;gclid=Cj0KCQjwlK-WBhDjARIsAO2sErSnIylQkMYM83yff4UU_HFIjq_i5ZwieNovxRnQAhE_flH3tS39zjcaAsJREALw_wcB</vt:lpwstr>
      </vt:variant>
      <vt:variant>
        <vt:lpwstr/>
      </vt:variant>
      <vt:variant>
        <vt:i4>4849722</vt:i4>
      </vt:variant>
      <vt:variant>
        <vt:i4>0</vt:i4>
      </vt:variant>
      <vt:variant>
        <vt:i4>0</vt:i4>
      </vt:variant>
      <vt:variant>
        <vt:i4>5</vt:i4>
      </vt:variant>
      <vt:variant>
        <vt:lpwstr>https://www.officedepot.com/a/products/834060/Gartner-Studios-Design-Paper-8-12/?utm_source=google&amp;utm_medium=cpc&amp;mediacampaignid=71700000091825175_16524053507&amp;gclid=Cj0KCQjwlK-WBhDjARIsAO2sErTjaiCJ9x4G8YBtOFKsxSOWT0FDiZBIEmqmrIZrFaC2RE3UUQIPaAQaAvVBEALw_wcB&amp;gclsrc=aw.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cp:lastModifiedBy>Makela, Julia</cp:lastModifiedBy>
  <cp:revision>3</cp:revision>
  <cp:lastPrinted>2020-10-12T19:58:00Z</cp:lastPrinted>
  <dcterms:created xsi:type="dcterms:W3CDTF">2025-07-15T02:08:00Z</dcterms:created>
  <dcterms:modified xsi:type="dcterms:W3CDTF">2025-07-15T02:11:00Z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14126800</vt:r8>
  </property>
  <property fmtid="{D5CDD505-2E9C-101B-9397-08002B2CF9AE}" pid="4" name="MediaServiceImageTags">
    <vt:lpwstr/>
  </property>
</Properties>
</file>